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B" w:rsidRDefault="00357C12" w:rsidP="0038795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28A17" wp14:editId="70A86068">
            <wp:simplePos x="0" y="0"/>
            <wp:positionH relativeFrom="column">
              <wp:posOffset>-411480</wp:posOffset>
            </wp:positionH>
            <wp:positionV relativeFrom="paragraph">
              <wp:posOffset>-391160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5A9" w:rsidRPr="009675A9" w:rsidRDefault="00C63B38" w:rsidP="009675A9">
      <w:pPr>
        <w:pStyle w:val="Fondbleu-vertetpoliceblanche"/>
        <w:rPr>
          <w:u w:val="single"/>
        </w:rPr>
      </w:pPr>
      <w:r>
        <w:rPr>
          <w:u w:val="single"/>
        </w:rPr>
        <w:t xml:space="preserve">MODÈLE DE </w:t>
      </w:r>
      <w:r w:rsidRPr="009675A9">
        <w:rPr>
          <w:u w:val="single"/>
        </w:rPr>
        <w:t>SAISINE DU C</w:t>
      </w:r>
      <w:r w:rsidR="001A273B">
        <w:rPr>
          <w:u w:val="single"/>
        </w:rPr>
        <w:t>S</w:t>
      </w:r>
      <w:r w:rsidRPr="009675A9">
        <w:rPr>
          <w:u w:val="single"/>
        </w:rPr>
        <w:t xml:space="preserve">T </w:t>
      </w:r>
    </w:p>
    <w:p w:rsidR="006739DB" w:rsidRPr="009675A9" w:rsidRDefault="00797299" w:rsidP="009675A9">
      <w:pPr>
        <w:pStyle w:val="Fondbleu-vertetpoliceblanche"/>
        <w:rPr>
          <w:sz w:val="44"/>
          <w:szCs w:val="44"/>
        </w:rPr>
      </w:pPr>
      <w:r>
        <w:rPr>
          <w:sz w:val="44"/>
          <w:szCs w:val="44"/>
        </w:rPr>
        <w:t>SUPPRESSION D’EMPLOI</w:t>
      </w:r>
    </w:p>
    <w:p w:rsidR="00FE72F2" w:rsidRPr="00A2701F" w:rsidRDefault="00FE72F2" w:rsidP="00357C12">
      <w:pPr>
        <w:pStyle w:val="Default"/>
        <w:jc w:val="both"/>
        <w:rPr>
          <w:rFonts w:asciiTheme="minorHAnsi" w:hAnsi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967" w:rsidRPr="00E52967" w:rsidTr="00797299">
        <w:trPr>
          <w:trHeight w:val="416"/>
        </w:trPr>
        <w:tc>
          <w:tcPr>
            <w:tcW w:w="10456" w:type="dxa"/>
            <w:shd w:val="clear" w:color="auto" w:fill="F2F2F2" w:themeFill="background1" w:themeFillShade="F2"/>
          </w:tcPr>
          <w:p w:rsidR="00E52967" w:rsidRPr="009800F2" w:rsidRDefault="009800F2" w:rsidP="00FE72F2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>Collectivité</w:t>
            </w:r>
          </w:p>
        </w:tc>
      </w:tr>
      <w:tr w:rsidR="00E52967" w:rsidTr="00797299">
        <w:trPr>
          <w:trHeight w:val="283"/>
        </w:trPr>
        <w:tc>
          <w:tcPr>
            <w:tcW w:w="10456" w:type="dxa"/>
          </w:tcPr>
          <w:p w:rsidR="00E52967" w:rsidRPr="00A2701F" w:rsidRDefault="00E52967" w:rsidP="00FE72F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NOM :</w:t>
            </w:r>
          </w:p>
        </w:tc>
      </w:tr>
      <w:tr w:rsidR="00E52967" w:rsidTr="00797299">
        <w:trPr>
          <w:trHeight w:val="283"/>
        </w:trPr>
        <w:tc>
          <w:tcPr>
            <w:tcW w:w="10456" w:type="dxa"/>
          </w:tcPr>
          <w:p w:rsidR="00E52967" w:rsidRPr="00A2701F" w:rsidRDefault="00E52967" w:rsidP="00FE72F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ADRESSE :</w:t>
            </w:r>
          </w:p>
        </w:tc>
      </w:tr>
      <w:tr w:rsidR="00E52967" w:rsidTr="00797299">
        <w:trPr>
          <w:trHeight w:val="283"/>
        </w:trPr>
        <w:tc>
          <w:tcPr>
            <w:tcW w:w="10456" w:type="dxa"/>
          </w:tcPr>
          <w:p w:rsidR="00E52967" w:rsidRPr="00A2701F" w:rsidRDefault="00462E6C" w:rsidP="00FE72F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TÉLÉ</w:t>
            </w:r>
            <w:r w:rsidR="00E52967" w:rsidRPr="00A2701F">
              <w:rPr>
                <w:rFonts w:asciiTheme="minorHAnsi" w:hAnsiTheme="minorHAnsi"/>
                <w:sz w:val="22"/>
                <w:szCs w:val="22"/>
              </w:rPr>
              <w:t>PHONE :</w:t>
            </w:r>
          </w:p>
        </w:tc>
      </w:tr>
      <w:tr w:rsidR="00BF31C1" w:rsidTr="000756D7">
        <w:trPr>
          <w:trHeight w:val="283"/>
        </w:trPr>
        <w:tc>
          <w:tcPr>
            <w:tcW w:w="10456" w:type="dxa"/>
          </w:tcPr>
          <w:p w:rsidR="00BF31C1" w:rsidRPr="00A2701F" w:rsidRDefault="00462E6C" w:rsidP="00BF31C1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COURRIEL</w:t>
            </w:r>
            <w:r w:rsidR="00BF31C1" w:rsidRPr="00A2701F">
              <w:rPr>
                <w:rFonts w:asciiTheme="minorHAnsi" w:hAnsiTheme="minorHAnsi"/>
                <w:sz w:val="22"/>
                <w:szCs w:val="22"/>
              </w:rPr>
              <w:t> :</w:t>
            </w:r>
          </w:p>
        </w:tc>
      </w:tr>
    </w:tbl>
    <w:p w:rsidR="00FE72F2" w:rsidRPr="0091078E" w:rsidRDefault="00FE72F2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967" w:rsidRPr="00E52967" w:rsidTr="005738DE">
        <w:tc>
          <w:tcPr>
            <w:tcW w:w="10456" w:type="dxa"/>
            <w:shd w:val="clear" w:color="auto" w:fill="F2F2F2" w:themeFill="background1" w:themeFillShade="F2"/>
          </w:tcPr>
          <w:p w:rsidR="00E52967" w:rsidRPr="009800F2" w:rsidRDefault="009800F2" w:rsidP="005738DE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800F2">
              <w:rPr>
                <w:rFonts w:asciiTheme="minorHAnsi" w:hAnsiTheme="minorHAnsi"/>
                <w:b/>
                <w:smallCaps/>
                <w:sz w:val="28"/>
                <w:szCs w:val="28"/>
              </w:rPr>
              <w:t>Informations sur le poste</w:t>
            </w:r>
          </w:p>
        </w:tc>
      </w:tr>
      <w:tr w:rsidR="00E52967" w:rsidTr="005738DE">
        <w:tc>
          <w:tcPr>
            <w:tcW w:w="10456" w:type="dxa"/>
          </w:tcPr>
          <w:p w:rsidR="00E52967" w:rsidRPr="00A2701F" w:rsidRDefault="00E52967" w:rsidP="00FE72F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NATURE DU POSTE (GRADE) :</w:t>
            </w:r>
          </w:p>
        </w:tc>
      </w:tr>
      <w:tr w:rsidR="007674FD" w:rsidTr="005738DE">
        <w:tc>
          <w:tcPr>
            <w:tcW w:w="10456" w:type="dxa"/>
          </w:tcPr>
          <w:p w:rsidR="007674FD" w:rsidRPr="00A2701F" w:rsidRDefault="00462E6C" w:rsidP="00FE72F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DURÉ</w:t>
            </w:r>
            <w:r w:rsidR="007674FD" w:rsidRPr="00A2701F">
              <w:rPr>
                <w:rFonts w:asciiTheme="minorHAnsi" w:hAnsiTheme="minorHAnsi"/>
                <w:sz w:val="22"/>
                <w:szCs w:val="22"/>
              </w:rPr>
              <w:t>E</w:t>
            </w:r>
            <w:r w:rsidR="00B16376" w:rsidRPr="00A2701F">
              <w:rPr>
                <w:rFonts w:asciiTheme="minorHAnsi" w:hAnsiTheme="minorHAnsi"/>
                <w:sz w:val="22"/>
                <w:szCs w:val="22"/>
              </w:rPr>
              <w:t xml:space="preserve"> HEBDOMADAIRE</w:t>
            </w:r>
            <w:r w:rsidR="007674FD" w:rsidRPr="00A2701F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</w:tc>
      </w:tr>
    </w:tbl>
    <w:p w:rsidR="00FE72F2" w:rsidRPr="0091078E" w:rsidRDefault="00FE72F2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0F2" w:rsidRPr="00E52967" w:rsidTr="005738DE">
        <w:tc>
          <w:tcPr>
            <w:tcW w:w="10456" w:type="dxa"/>
            <w:shd w:val="clear" w:color="auto" w:fill="F2F2F2" w:themeFill="background1" w:themeFillShade="F2"/>
          </w:tcPr>
          <w:p w:rsidR="009800F2" w:rsidRPr="009800F2" w:rsidRDefault="009800F2" w:rsidP="009800F2">
            <w:pPr>
              <w:pStyle w:val="Default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800F2">
              <w:rPr>
                <w:rFonts w:asciiTheme="minorHAnsi" w:hAnsiTheme="minorHAnsi"/>
                <w:b/>
                <w:smallCaps/>
                <w:sz w:val="28"/>
                <w:szCs w:val="28"/>
              </w:rPr>
              <w:t>Date d’effet</w:t>
            </w:r>
          </w:p>
          <w:p w:rsidR="009800F2" w:rsidRPr="000B19BC" w:rsidRDefault="009800F2" w:rsidP="0007659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B19BC">
              <w:rPr>
                <w:rFonts w:asciiTheme="minorHAnsi" w:hAnsiTheme="minorHAnsi"/>
                <w:sz w:val="22"/>
                <w:szCs w:val="22"/>
              </w:rPr>
              <w:t>(doit être postérieure à l’avis</w:t>
            </w:r>
            <w:r w:rsidR="00076590">
              <w:rPr>
                <w:rFonts w:asciiTheme="minorHAnsi" w:hAnsiTheme="minorHAnsi"/>
                <w:sz w:val="22"/>
                <w:szCs w:val="22"/>
              </w:rPr>
              <w:t xml:space="preserve"> des membres du Comité Technique</w:t>
            </w:r>
            <w:r w:rsidRPr="000B19B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800F2" w:rsidTr="005738DE">
        <w:tc>
          <w:tcPr>
            <w:tcW w:w="10456" w:type="dxa"/>
          </w:tcPr>
          <w:p w:rsidR="009800F2" w:rsidRDefault="007874EB" w:rsidP="007874EB">
            <w:pPr>
              <w:pStyle w:val="Default"/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………………/……………………../………………………</w:t>
            </w:r>
          </w:p>
        </w:tc>
      </w:tr>
    </w:tbl>
    <w:p w:rsidR="009800F2" w:rsidRPr="0091078E" w:rsidRDefault="009800F2" w:rsidP="00357C12">
      <w:pPr>
        <w:pStyle w:val="Default"/>
        <w:jc w:val="both"/>
        <w:rPr>
          <w:rFonts w:asciiTheme="minorHAnsi" w:hAnsi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74EB" w:rsidRPr="00E52967" w:rsidTr="005738DE">
        <w:tc>
          <w:tcPr>
            <w:tcW w:w="10456" w:type="dxa"/>
            <w:shd w:val="clear" w:color="auto" w:fill="F2F2F2" w:themeFill="background1" w:themeFillShade="F2"/>
          </w:tcPr>
          <w:p w:rsidR="007874EB" w:rsidRPr="009800F2" w:rsidRDefault="007874EB" w:rsidP="00FE72F2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Motif de la </w:t>
            </w:r>
            <w:r w:rsidR="00FE72F2">
              <w:rPr>
                <w:rFonts w:asciiTheme="minorHAnsi" w:hAnsiTheme="minorHAnsi"/>
                <w:b/>
                <w:smallCaps/>
                <w:sz w:val="28"/>
                <w:szCs w:val="28"/>
              </w:rPr>
              <w:t>suppression</w:t>
            </w:r>
          </w:p>
        </w:tc>
      </w:tr>
      <w:tr w:rsidR="007874EB" w:rsidTr="00A2701F">
        <w:trPr>
          <w:trHeight w:val="3568"/>
        </w:trPr>
        <w:tc>
          <w:tcPr>
            <w:tcW w:w="10456" w:type="dxa"/>
          </w:tcPr>
          <w:p w:rsidR="00797299" w:rsidRPr="00A2701F" w:rsidRDefault="00B16376" w:rsidP="00797299">
            <w:pPr>
              <w:pStyle w:val="Default"/>
              <w:tabs>
                <w:tab w:val="left" w:pos="4990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0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430DC">
              <w:rPr>
                <w:rFonts w:asciiTheme="minorHAnsi" w:hAnsiTheme="minorHAnsi"/>
                <w:sz w:val="22"/>
                <w:szCs w:val="22"/>
              </w:rPr>
            </w:r>
            <w:r w:rsidR="007430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270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2701F">
              <w:rPr>
                <w:rFonts w:asciiTheme="minorHAnsi" w:hAnsiTheme="minorHAnsi"/>
                <w:sz w:val="22"/>
                <w:szCs w:val="22"/>
              </w:rPr>
              <w:t xml:space="preserve"> départ à la retraite                               </w:t>
            </w:r>
            <w:r w:rsidR="00076590" w:rsidRPr="00A270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90" w:rsidRPr="00A270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430DC">
              <w:rPr>
                <w:rFonts w:asciiTheme="minorHAnsi" w:hAnsiTheme="minorHAnsi"/>
                <w:sz w:val="22"/>
                <w:szCs w:val="22"/>
              </w:rPr>
            </w:r>
            <w:r w:rsidR="007430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76590" w:rsidRPr="00A270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076590" w:rsidRPr="00A2701F">
              <w:rPr>
                <w:rFonts w:asciiTheme="minorHAnsi" w:hAnsiTheme="minorHAnsi"/>
                <w:sz w:val="22"/>
                <w:szCs w:val="22"/>
              </w:rPr>
              <w:t xml:space="preserve"> mutation</w:t>
            </w:r>
          </w:p>
          <w:p w:rsidR="00797299" w:rsidRPr="00A2701F" w:rsidRDefault="00797299" w:rsidP="00797299">
            <w:pPr>
              <w:pStyle w:val="Default"/>
              <w:tabs>
                <w:tab w:val="left" w:pos="4990"/>
              </w:tabs>
              <w:spacing w:before="60"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  <w:p w:rsidR="00797299" w:rsidRPr="00A2701F" w:rsidRDefault="00B16376" w:rsidP="00797299">
            <w:pPr>
              <w:pStyle w:val="Default"/>
              <w:tabs>
                <w:tab w:val="left" w:pos="3715"/>
                <w:tab w:val="left" w:pos="6787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0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430DC">
              <w:rPr>
                <w:rFonts w:asciiTheme="minorHAnsi" w:hAnsiTheme="minorHAnsi"/>
                <w:sz w:val="22"/>
                <w:szCs w:val="22"/>
              </w:rPr>
            </w:r>
            <w:r w:rsidR="007430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270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2701F">
              <w:rPr>
                <w:rFonts w:asciiTheme="minorHAnsi" w:hAnsiTheme="minorHAnsi"/>
                <w:sz w:val="22"/>
                <w:szCs w:val="22"/>
              </w:rPr>
              <w:t xml:space="preserve"> poste vacant/non pourvu                    </w:t>
            </w:r>
            <w:r w:rsidR="00797299" w:rsidRPr="00A270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299" w:rsidRPr="00A270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430DC">
              <w:rPr>
                <w:rFonts w:asciiTheme="minorHAnsi" w:hAnsiTheme="minorHAnsi"/>
                <w:sz w:val="22"/>
                <w:szCs w:val="22"/>
              </w:rPr>
            </w:r>
            <w:r w:rsidR="007430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97299" w:rsidRPr="00A270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797299" w:rsidRPr="00A2701F">
              <w:rPr>
                <w:rFonts w:asciiTheme="minorHAnsi" w:hAnsiTheme="minorHAnsi"/>
                <w:sz w:val="22"/>
                <w:szCs w:val="22"/>
              </w:rPr>
              <w:t xml:space="preserve"> démission de l’agent</w:t>
            </w:r>
          </w:p>
          <w:p w:rsidR="00797299" w:rsidRPr="00A2701F" w:rsidRDefault="00797299" w:rsidP="00797299">
            <w:pPr>
              <w:pStyle w:val="Default"/>
              <w:tabs>
                <w:tab w:val="left" w:pos="3715"/>
                <w:tab w:val="left" w:pos="6787"/>
              </w:tabs>
              <w:spacing w:before="60" w:after="60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  <w:p w:rsidR="007874EB" w:rsidRPr="00A2701F" w:rsidRDefault="00797299" w:rsidP="00797299">
            <w:pPr>
              <w:pStyle w:val="Default"/>
              <w:tabs>
                <w:tab w:val="left" w:pos="3431"/>
                <w:tab w:val="left" w:pos="6787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01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7430DC">
              <w:rPr>
                <w:rFonts w:asciiTheme="minorHAnsi" w:hAnsiTheme="minorHAnsi"/>
                <w:sz w:val="22"/>
                <w:szCs w:val="22"/>
              </w:rPr>
            </w:r>
            <w:r w:rsidR="007430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2701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A2701F">
              <w:rPr>
                <w:rFonts w:asciiTheme="minorHAnsi" w:hAnsiTheme="minorHAnsi"/>
                <w:sz w:val="22"/>
                <w:szCs w:val="22"/>
              </w:rPr>
              <w:t xml:space="preserve"> autre (</w:t>
            </w:r>
            <w:r w:rsidR="00B16376" w:rsidRPr="00A2701F">
              <w:rPr>
                <w:rFonts w:asciiTheme="minorHAnsi" w:hAnsiTheme="minorHAnsi"/>
                <w:sz w:val="22"/>
                <w:szCs w:val="22"/>
              </w:rPr>
              <w:t xml:space="preserve">à </w:t>
            </w:r>
            <w:r w:rsidRPr="00A2701F">
              <w:rPr>
                <w:rFonts w:asciiTheme="minorHAnsi" w:hAnsiTheme="minorHAnsi"/>
                <w:sz w:val="22"/>
                <w:szCs w:val="22"/>
              </w:rPr>
              <w:t>préciser)</w:t>
            </w:r>
          </w:p>
          <w:p w:rsidR="007874EB" w:rsidRDefault="00FE72F2" w:rsidP="00FE72F2">
            <w:pPr>
              <w:pStyle w:val="Default"/>
              <w:tabs>
                <w:tab w:val="right" w:leader="dot" w:pos="10235"/>
              </w:tabs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7874EB" w:rsidRDefault="00FE72F2" w:rsidP="00FE72F2">
            <w:pPr>
              <w:pStyle w:val="Default"/>
              <w:tabs>
                <w:tab w:val="right" w:leader="dot" w:pos="10235"/>
              </w:tabs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206558" w:rsidRPr="004B62FE" w:rsidRDefault="00076590" w:rsidP="00206558">
            <w:pPr>
              <w:pStyle w:val="Default"/>
              <w:numPr>
                <w:ilvl w:val="0"/>
                <w:numId w:val="25"/>
              </w:numPr>
              <w:ind w:left="313"/>
              <w:jc w:val="both"/>
              <w:rPr>
                <w:rStyle w:val="fontstyle01"/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4B62FE">
              <w:rPr>
                <w:rStyle w:val="Accentuation"/>
                <w:rFonts w:asciiTheme="minorHAnsi" w:hAnsiTheme="minorHAnsi" w:cstheme="minorHAnsi"/>
                <w:i w:val="0"/>
                <w:iCs w:val="0"/>
                <w:color w:val="C00000"/>
                <w:sz w:val="16"/>
                <w:szCs w:val="16"/>
              </w:rPr>
              <w:t xml:space="preserve"> </w:t>
            </w:r>
            <w:r w:rsidR="00AA0F47" w:rsidRPr="001A273B">
              <w:rPr>
                <w:rStyle w:val="Accentuation"/>
                <w:rFonts w:asciiTheme="minorHAnsi" w:hAnsiTheme="minorHAnsi" w:cstheme="minorHAnsi"/>
                <w:b/>
                <w:iCs w:val="0"/>
                <w:color w:val="FF0000"/>
                <w:sz w:val="22"/>
                <w:szCs w:val="22"/>
                <w:u w:val="single"/>
              </w:rPr>
              <w:t>La suppression liée aux avancements de grade :</w:t>
            </w:r>
          </w:p>
          <w:p w:rsidR="00A37B70" w:rsidRPr="004B62FE" w:rsidRDefault="00A37B70" w:rsidP="00A37B70">
            <w:pPr>
              <w:pStyle w:val="Default"/>
              <w:ind w:left="313"/>
              <w:jc w:val="both"/>
              <w:rPr>
                <w:rFonts w:asciiTheme="minorHAnsi" w:hAnsiTheme="minorHAnsi" w:cstheme="minorHAnsi"/>
                <w:b/>
                <w:i/>
                <w:color w:val="C00000"/>
                <w:sz w:val="4"/>
                <w:szCs w:val="4"/>
              </w:rPr>
            </w:pPr>
          </w:p>
          <w:p w:rsidR="00A37B70" w:rsidRPr="001A273B" w:rsidRDefault="00A37B70" w:rsidP="00A37B70">
            <w:pPr>
              <w:pStyle w:val="Default"/>
              <w:ind w:left="313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1A273B"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  <w:t xml:space="preserve">La suppression d’emploi </w:t>
            </w:r>
            <w:r w:rsidRPr="001A273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est une décision prise uniquement</w:t>
            </w:r>
            <w:r w:rsidR="00081AB8" w:rsidRPr="001A273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a</w:t>
            </w:r>
            <w:r w:rsidR="004B62FE" w:rsidRPr="001A273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près avis du Comité </w:t>
            </w:r>
            <w:r w:rsidR="001A273B" w:rsidRPr="001A273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Social Territorial</w:t>
            </w:r>
            <w:r w:rsidR="004B62FE" w:rsidRPr="001A27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(</w:t>
            </w:r>
            <w:hyperlink r:id="rId9" w:history="1">
              <w:r w:rsidR="001A273B" w:rsidRPr="001A273B">
                <w:rPr>
                  <w:rFonts w:asciiTheme="minorHAnsi" w:hAnsiTheme="minorHAnsi" w:cstheme="minorHAnsi"/>
                  <w:b/>
                  <w:i/>
                  <w:color w:val="FF0000"/>
                  <w:sz w:val="22"/>
                  <w:szCs w:val="22"/>
                </w:rPr>
                <w:t xml:space="preserve"> En application des dispositions du L.542-3 du code général de la fonction publique</w:t>
              </w:r>
              <w:r w:rsidR="00081AB8" w:rsidRPr="001A273B">
                <w:rPr>
                  <w:rStyle w:val="Lienhypertexte"/>
                  <w:rFonts w:asciiTheme="minorHAnsi" w:hAnsiTheme="minorHAnsi" w:cstheme="minorHAnsi"/>
                  <w:b/>
                  <w:i/>
                  <w:color w:val="FF0000"/>
                  <w:sz w:val="22"/>
                  <w:szCs w:val="22"/>
                </w:rPr>
                <w:t>)</w:t>
              </w:r>
            </w:hyperlink>
            <w:r w:rsidR="00081AB8" w:rsidRPr="001A27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.</w:t>
            </w:r>
          </w:p>
          <w:p w:rsidR="007874EB" w:rsidRPr="001A273B" w:rsidRDefault="00A37B70" w:rsidP="00A37B70">
            <w:pPr>
              <w:pStyle w:val="Default"/>
              <w:ind w:left="313"/>
              <w:jc w:val="both"/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A273B">
              <w:rPr>
                <w:rFonts w:asciiTheme="minorHAnsi" w:hAnsiTheme="minorHAnsi" w:cstheme="minorHAnsi"/>
                <w:i/>
                <w:color w:val="FF0000"/>
                <w:sz w:val="4"/>
                <w:szCs w:val="4"/>
              </w:rPr>
              <w:br/>
            </w:r>
            <w:r w:rsidRPr="001A27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Cependant</w:t>
            </w:r>
            <w:r w:rsidRPr="001A273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, </w:t>
            </w:r>
            <w:r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« d</w:t>
            </w:r>
            <w:r w:rsidR="00206558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ans le cas où la suppression d’un emploi est la simple conséquence de la création</w:t>
            </w:r>
            <w:r w:rsidR="00206558" w:rsidRPr="001A273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br/>
            </w:r>
            <w:r w:rsidR="00206558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d’un emploi d’</w:t>
            </w:r>
            <w:r w:rsidR="00206558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avancement</w:t>
            </w:r>
            <w:r w:rsidR="00206558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destiné à un même fonctionnaire, </w:t>
            </w:r>
            <w:r w:rsidR="00206558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il peut être admis de ne pas consulter</w:t>
            </w:r>
            <w:r w:rsidR="00206558" w:rsidRPr="001A273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br/>
            </w:r>
            <w:r w:rsidR="00206558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le</w:t>
            </w:r>
            <w:r w:rsidR="001A53C4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s membres du</w:t>
            </w:r>
            <w:r w:rsidR="00206558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 xml:space="preserve"> Comité </w:t>
            </w:r>
            <w:r w:rsidR="007430DC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Social Territorial</w:t>
            </w:r>
            <w:r w:rsidR="00A2701F" w:rsidRPr="001A273B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>»</w:t>
            </w:r>
            <w:r w:rsidR="004B62FE" w:rsidRPr="001A273B">
              <w:rPr>
                <w:rStyle w:val="fontstyle01"/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1078E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</w:t>
            </w:r>
            <w:r w:rsidR="005323A2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L</w:t>
            </w:r>
            <w:r w:rsidR="00AA0F47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ettre</w:t>
            </w:r>
            <w:r w:rsidR="005323A2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de la D</w:t>
            </w:r>
            <w:r w:rsidR="004B62FE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irection Générale des </w:t>
            </w:r>
            <w:r w:rsidR="005323A2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</w:t>
            </w:r>
            <w:r w:rsidR="004B62FE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ollectivités Locales</w:t>
            </w:r>
            <w:r w:rsidR="00AA0F47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 w:rsidR="00ED2FDF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n°1 de</w:t>
            </w:r>
            <w:r w:rsidR="00AA0F47" w:rsidRPr="001A273B">
              <w:rPr>
                <w:rStyle w:val="fontstyle01"/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juillet 1997</w:t>
            </w:r>
            <w:r w:rsidR="0091078E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).</w:t>
            </w:r>
            <w:r w:rsidR="00AA0F47" w:rsidRPr="001A273B">
              <w:rPr>
                <w:rStyle w:val="fontstyle01"/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 </w:t>
            </w:r>
          </w:p>
          <w:p w:rsidR="00A37B70" w:rsidRPr="00A2701F" w:rsidRDefault="00A37B70" w:rsidP="00A37B70">
            <w:pPr>
              <w:pStyle w:val="Default"/>
              <w:ind w:left="313"/>
              <w:jc w:val="both"/>
              <w:rPr>
                <w:rFonts w:asciiTheme="minorHAnsi" w:hAnsiTheme="minorHAnsi" w:cstheme="minorHAnsi"/>
                <w:i/>
                <w:color w:val="FF0000"/>
                <w:sz w:val="4"/>
                <w:szCs w:val="4"/>
              </w:rPr>
            </w:pPr>
          </w:p>
        </w:tc>
        <w:bookmarkStart w:id="0" w:name="_GoBack"/>
        <w:bookmarkEnd w:id="0"/>
      </w:tr>
    </w:tbl>
    <w:p w:rsidR="00FC1110" w:rsidRPr="0091078E" w:rsidRDefault="00FC1110" w:rsidP="00AC1F10">
      <w:pPr>
        <w:pStyle w:val="Default"/>
        <w:ind w:left="4820"/>
        <w:jc w:val="both"/>
        <w:rPr>
          <w:rFonts w:asciiTheme="minorHAnsi" w:hAnsiTheme="minorHAns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1110" w:rsidRPr="00E52967" w:rsidTr="00A03391">
        <w:tc>
          <w:tcPr>
            <w:tcW w:w="10456" w:type="dxa"/>
            <w:shd w:val="clear" w:color="auto" w:fill="F2F2F2" w:themeFill="background1" w:themeFillShade="F2"/>
          </w:tcPr>
          <w:p w:rsidR="00FC1110" w:rsidRPr="00BF31C1" w:rsidRDefault="00FC1110" w:rsidP="00BF31C1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F31C1">
              <w:rPr>
                <w:rFonts w:asciiTheme="minorHAnsi" w:hAnsiTheme="minorHAnsi"/>
                <w:b/>
                <w:smallCaps/>
                <w:sz w:val="28"/>
                <w:szCs w:val="28"/>
              </w:rPr>
              <w:t>V</w:t>
            </w:r>
            <w:r w:rsidR="00BF31C1">
              <w:rPr>
                <w:rFonts w:asciiTheme="minorHAnsi" w:hAnsiTheme="minorHAnsi"/>
                <w:b/>
                <w:smallCaps/>
                <w:sz w:val="28"/>
                <w:szCs w:val="28"/>
              </w:rPr>
              <w:t>olonté de créer un autre poste pour pallier à cette suppression</w:t>
            </w:r>
          </w:p>
        </w:tc>
      </w:tr>
      <w:tr w:rsidR="00FC1110" w:rsidTr="00A03391">
        <w:tc>
          <w:tcPr>
            <w:tcW w:w="10456" w:type="dxa"/>
          </w:tcPr>
          <w:p w:rsidR="00FC1110" w:rsidRPr="00A2701F" w:rsidRDefault="00BF31C1" w:rsidP="00BF31C1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</w:t>
            </w:r>
            <w:r w:rsidR="00FC1110" w:rsidRPr="00A2701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FC1110" w:rsidRPr="00A2701F">
              <w:rPr>
                <w:rFonts w:asciiTheme="minorHAnsi" w:hAnsiTheme="minorHAnsi"/>
                <w:sz w:val="22"/>
                <w:szCs w:val="22"/>
              </w:rPr>
              <w:t xml:space="preserve"> OUI  </w:t>
            </w:r>
            <w:r w:rsidRPr="00A2701F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FC1110" w:rsidRPr="00A2701F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="00FC1110" w:rsidRPr="00A2701F">
              <w:rPr>
                <w:rFonts w:asciiTheme="minorHAnsi" w:hAnsiTheme="minorHAnsi"/>
                <w:sz w:val="22"/>
                <w:szCs w:val="22"/>
              </w:rPr>
              <w:t xml:space="preserve"> NON</w:t>
            </w:r>
          </w:p>
          <w:p w:rsidR="00FC1110" w:rsidRPr="00A2701F" w:rsidRDefault="00462E6C" w:rsidP="00FC1110">
            <w:pPr>
              <w:pStyle w:val="Default"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A2701F">
              <w:rPr>
                <w:rFonts w:asciiTheme="minorHAnsi" w:hAnsiTheme="minorHAnsi"/>
                <w:b/>
                <w:sz w:val="22"/>
                <w:szCs w:val="22"/>
              </w:rPr>
              <w:t xml:space="preserve">À </w:t>
            </w:r>
            <w:r w:rsidR="00FC1110" w:rsidRPr="00A2701F">
              <w:rPr>
                <w:rFonts w:asciiTheme="minorHAnsi" w:hAnsiTheme="minorHAnsi"/>
                <w:b/>
                <w:sz w:val="22"/>
                <w:szCs w:val="22"/>
              </w:rPr>
              <w:t>préciser</w:t>
            </w:r>
            <w:r w:rsidR="00E51CD9">
              <w:rPr>
                <w:rFonts w:asciiTheme="minorHAnsi" w:hAnsiTheme="minorHAnsi"/>
                <w:b/>
                <w:sz w:val="22"/>
                <w:szCs w:val="22"/>
              </w:rPr>
              <w:t xml:space="preserve"> (grade, fonctions) </w:t>
            </w:r>
          </w:p>
          <w:p w:rsidR="00FC1110" w:rsidRDefault="00FC1110" w:rsidP="00FC1110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2701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30066" w:rsidRPr="00630066" w:rsidRDefault="00462E6C" w:rsidP="00630066">
      <w:pPr>
        <w:pStyle w:val="Default"/>
        <w:numPr>
          <w:ilvl w:val="0"/>
          <w:numId w:val="25"/>
        </w:numPr>
        <w:jc w:val="both"/>
        <w:rPr>
          <w:rStyle w:val="Accentuation"/>
          <w:rFonts w:asciiTheme="minorHAnsi" w:hAnsiTheme="minorHAnsi" w:cstheme="minorHAnsi"/>
          <w:i w:val="0"/>
          <w:iCs w:val="0"/>
          <w:sz w:val="22"/>
          <w:szCs w:val="22"/>
        </w:rPr>
      </w:pPr>
      <w:r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>PIÈ</w:t>
      </w:r>
      <w:r w:rsidR="00630066"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>CE</w:t>
      </w:r>
      <w:r w:rsidR="003C6B85"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>S</w:t>
      </w:r>
      <w:r w:rsidR="00630066"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 xml:space="preserve"> </w:t>
      </w:r>
      <w:r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>À</w:t>
      </w:r>
      <w:r w:rsidR="00630066"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 xml:space="preserve"> JOINDRE</w:t>
      </w:r>
      <w:r w:rsidR="00630066" w:rsidRPr="004B62FE">
        <w:rPr>
          <w:rStyle w:val="Accentuation"/>
          <w:rFonts w:asciiTheme="minorHAnsi" w:hAnsiTheme="minorHAnsi" w:cstheme="minorHAnsi"/>
          <w:i w:val="0"/>
          <w:color w:val="C00000"/>
          <w:sz w:val="22"/>
          <w:szCs w:val="22"/>
        </w:rPr>
        <w:t> </w:t>
      </w:r>
      <w:r w:rsidR="00630066" w:rsidRPr="004B62FE">
        <w:rPr>
          <w:rStyle w:val="Accentuation"/>
          <w:rFonts w:asciiTheme="minorHAnsi" w:hAnsiTheme="minorHAnsi" w:cstheme="minorHAnsi"/>
          <w:b/>
          <w:i w:val="0"/>
          <w:color w:val="C00000"/>
          <w:sz w:val="22"/>
          <w:szCs w:val="22"/>
        </w:rPr>
        <w:t>OBLIGATOIREMENT</w:t>
      </w:r>
      <w:r w:rsidR="00630066" w:rsidRPr="00630066">
        <w:rPr>
          <w:rStyle w:val="Accentuation"/>
          <w:rFonts w:asciiTheme="minorHAnsi" w:hAnsiTheme="minorHAnsi" w:cstheme="minorHAnsi"/>
          <w:b/>
          <w:i w:val="0"/>
          <w:color w:val="FF0000"/>
          <w:sz w:val="22"/>
          <w:szCs w:val="22"/>
        </w:rPr>
        <w:t xml:space="preserve"> </w:t>
      </w:r>
      <w:r w:rsidR="00630066" w:rsidRPr="00630066"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: </w:t>
      </w:r>
    </w:p>
    <w:p w:rsidR="00630066" w:rsidRPr="00462E6C" w:rsidRDefault="00630066" w:rsidP="00462E6C">
      <w:pPr>
        <w:pStyle w:val="Default"/>
        <w:numPr>
          <w:ilvl w:val="0"/>
          <w:numId w:val="28"/>
        </w:numPr>
        <w:jc w:val="both"/>
        <w:rPr>
          <w:rFonts w:ascii="Calibri" w:hAnsi="Calibri" w:cs="Calibri"/>
          <w:b/>
          <w:sz w:val="20"/>
          <w:szCs w:val="20"/>
        </w:rPr>
      </w:pPr>
      <w:r w:rsidRPr="00462E6C">
        <w:rPr>
          <w:rFonts w:ascii="Calibri" w:hAnsi="Calibri" w:cs="Calibri"/>
          <w:b/>
          <w:iCs/>
          <w:sz w:val="20"/>
          <w:szCs w:val="20"/>
        </w:rPr>
        <w:t>Tableau des effectifs</w:t>
      </w:r>
    </w:p>
    <w:p w:rsidR="00630066" w:rsidRPr="00630066" w:rsidRDefault="00630066" w:rsidP="00462E6C">
      <w:pPr>
        <w:pStyle w:val="Default"/>
        <w:numPr>
          <w:ilvl w:val="0"/>
          <w:numId w:val="28"/>
        </w:numPr>
        <w:jc w:val="both"/>
        <w:rPr>
          <w:rFonts w:asciiTheme="minorHAnsi" w:hAnsiTheme="minorHAnsi"/>
          <w:b/>
          <w:sz w:val="20"/>
          <w:szCs w:val="20"/>
        </w:rPr>
      </w:pPr>
      <w:r w:rsidRPr="00630066">
        <w:rPr>
          <w:rFonts w:asciiTheme="minorHAnsi" w:hAnsiTheme="minorHAnsi"/>
          <w:b/>
          <w:sz w:val="20"/>
          <w:szCs w:val="20"/>
        </w:rPr>
        <w:t>Tout élément pouvant éclairer les membres du Comité Technique</w:t>
      </w:r>
    </w:p>
    <w:p w:rsidR="00630066" w:rsidRPr="0091078E" w:rsidRDefault="00630066" w:rsidP="00630066">
      <w:pPr>
        <w:pStyle w:val="Paragraphedeliste"/>
        <w:spacing w:line="276" w:lineRule="auto"/>
        <w:ind w:left="720"/>
        <w:contextualSpacing/>
        <w:rPr>
          <w:i/>
          <w:sz w:val="8"/>
          <w:szCs w:val="8"/>
        </w:rPr>
      </w:pPr>
    </w:p>
    <w:p w:rsidR="00AC1F10" w:rsidRDefault="00462E6C" w:rsidP="00AC1F10">
      <w:pPr>
        <w:pStyle w:val="Default"/>
        <w:ind w:left="48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À</w:t>
      </w:r>
      <w:r w:rsidR="000B19BC">
        <w:rPr>
          <w:rFonts w:asciiTheme="minorHAnsi" w:hAnsiTheme="minorHAnsi"/>
        </w:rPr>
        <w:t>……………………………………….., le………………………………………..</w:t>
      </w:r>
    </w:p>
    <w:p w:rsidR="00630066" w:rsidRPr="00630066" w:rsidRDefault="00AC1F10" w:rsidP="00630066">
      <w:pPr>
        <w:pStyle w:val="Default"/>
        <w:ind w:left="48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Signature de</w:t>
      </w:r>
      <w:r w:rsidR="00BF31C1">
        <w:rPr>
          <w:rFonts w:asciiTheme="minorHAnsi" w:hAnsiTheme="minorHAnsi"/>
        </w:rPr>
        <w:t xml:space="preserve"> l’autorité territoriale</w:t>
      </w:r>
    </w:p>
    <w:sectPr w:rsidR="00630066" w:rsidRPr="00630066" w:rsidSect="001279A9">
      <w:footerReference w:type="default" r:id="rId10"/>
      <w:pgSz w:w="11906" w:h="16838"/>
      <w:pgMar w:top="720" w:right="720" w:bottom="720" w:left="720" w:header="709" w:footer="2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73" w:rsidRDefault="00BE7473" w:rsidP="0042420C">
      <w:r>
        <w:separator/>
      </w:r>
    </w:p>
  </w:endnote>
  <w:endnote w:type="continuationSeparator" w:id="0">
    <w:p w:rsidR="00BE7473" w:rsidRDefault="00BE7473" w:rsidP="004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DE" w:rsidRPr="001279A9" w:rsidRDefault="005738DE">
    <w:pPr>
      <w:pStyle w:val="Pieddepage"/>
      <w:rPr>
        <w:sz w:val="20"/>
        <w:szCs w:val="16"/>
      </w:rPr>
    </w:pPr>
    <w:r w:rsidRPr="001279A9">
      <w:rPr>
        <w:sz w:val="20"/>
        <w:szCs w:val="16"/>
      </w:rPr>
      <w:t>CDG</w:t>
    </w:r>
    <w:r w:rsidR="001279A9" w:rsidRPr="001279A9">
      <w:rPr>
        <w:sz w:val="20"/>
        <w:szCs w:val="16"/>
      </w:rPr>
      <w:t xml:space="preserve"> </w:t>
    </w:r>
    <w:r w:rsidR="001A273B">
      <w:rPr>
        <w:sz w:val="20"/>
        <w:szCs w:val="16"/>
      </w:rPr>
      <w:t>34/</w:t>
    </w:r>
    <w:proofErr w:type="spellStart"/>
    <w:r w:rsidR="001279A9">
      <w:rPr>
        <w:sz w:val="20"/>
        <w:szCs w:val="16"/>
      </w:rPr>
      <w:t>Modèle</w:t>
    </w:r>
    <w:r w:rsidRPr="001279A9">
      <w:rPr>
        <w:sz w:val="20"/>
        <w:szCs w:val="16"/>
      </w:rPr>
      <w:t>_saisine</w:t>
    </w:r>
    <w:r w:rsidR="001279A9">
      <w:rPr>
        <w:sz w:val="20"/>
        <w:szCs w:val="16"/>
      </w:rPr>
      <w:t>_C</w:t>
    </w:r>
    <w:r w:rsidR="001A273B">
      <w:rPr>
        <w:sz w:val="20"/>
        <w:szCs w:val="16"/>
      </w:rPr>
      <w:t>S</w:t>
    </w:r>
    <w:r w:rsidR="001279A9">
      <w:rPr>
        <w:sz w:val="20"/>
        <w:szCs w:val="16"/>
      </w:rPr>
      <w:t>T</w:t>
    </w:r>
    <w:proofErr w:type="spellEnd"/>
    <w:r w:rsidRPr="001279A9">
      <w:rPr>
        <w:sz w:val="20"/>
        <w:szCs w:val="16"/>
      </w:rPr>
      <w:t>/</w:t>
    </w:r>
    <w:r w:rsidR="00E344F1">
      <w:rPr>
        <w:sz w:val="20"/>
        <w:szCs w:val="16"/>
      </w:rPr>
      <w:t>suppression_emploi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73" w:rsidRDefault="00BE7473" w:rsidP="0042420C">
      <w:r>
        <w:separator/>
      </w:r>
    </w:p>
  </w:footnote>
  <w:footnote w:type="continuationSeparator" w:id="0">
    <w:p w:rsidR="00BE7473" w:rsidRDefault="00BE7473" w:rsidP="0042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2.25pt;height:84.75pt" o:bullet="t">
        <v:imagedata r:id="rId1" o:title="20111212_CDG_APLAT LOGO"/>
      </v:shape>
    </w:pict>
  </w:numPicBullet>
  <w:numPicBullet w:numPicBulletId="1">
    <w:pict>
      <v:shape id="_x0000_i1150" type="#_x0000_t75" style="width:15.75pt;height:13.5pt;visibility:visible;mso-wrap-style:square" o:bullet="t">
        <v:imagedata r:id="rId2" o:title="Attention"/>
      </v:shape>
    </w:pict>
  </w:numPicBullet>
  <w:abstractNum w:abstractNumId="0" w15:restartNumberingAfterBreak="0">
    <w:nsid w:val="01BE1638"/>
    <w:multiLevelType w:val="multilevel"/>
    <w:tmpl w:val="AB88FE1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A94EB9"/>
    <w:multiLevelType w:val="hybridMultilevel"/>
    <w:tmpl w:val="25C68122"/>
    <w:lvl w:ilvl="0" w:tplc="CACA46B0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303A"/>
    <w:multiLevelType w:val="hybridMultilevel"/>
    <w:tmpl w:val="AEA0C49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417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75D1"/>
    <w:multiLevelType w:val="hybridMultilevel"/>
    <w:tmpl w:val="C3D2D622"/>
    <w:lvl w:ilvl="0" w:tplc="7E04BD5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8E0"/>
    <w:multiLevelType w:val="hybridMultilevel"/>
    <w:tmpl w:val="0414BF44"/>
    <w:lvl w:ilvl="0" w:tplc="514A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0C35"/>
    <w:multiLevelType w:val="hybridMultilevel"/>
    <w:tmpl w:val="3F841D38"/>
    <w:lvl w:ilvl="0" w:tplc="477E35DA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4456"/>
    <w:multiLevelType w:val="hybridMultilevel"/>
    <w:tmpl w:val="FD426998"/>
    <w:lvl w:ilvl="0" w:tplc="A2066E24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3663"/>
    <w:multiLevelType w:val="hybridMultilevel"/>
    <w:tmpl w:val="EFE4A6B6"/>
    <w:lvl w:ilvl="0" w:tplc="06CE8B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13D35"/>
    <w:multiLevelType w:val="hybridMultilevel"/>
    <w:tmpl w:val="0ED43196"/>
    <w:lvl w:ilvl="0" w:tplc="1DF480A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B9B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81C44"/>
    <w:multiLevelType w:val="hybridMultilevel"/>
    <w:tmpl w:val="1326EDD6"/>
    <w:lvl w:ilvl="0" w:tplc="51F23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6523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0669E"/>
    <w:multiLevelType w:val="hybridMultilevel"/>
    <w:tmpl w:val="35E4BE4C"/>
    <w:lvl w:ilvl="0" w:tplc="CDB63EC4">
      <w:start w:val="24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0B87916"/>
    <w:multiLevelType w:val="hybridMultilevel"/>
    <w:tmpl w:val="FEB85B54"/>
    <w:lvl w:ilvl="0" w:tplc="3710A8D8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260"/>
    <w:multiLevelType w:val="hybridMultilevel"/>
    <w:tmpl w:val="9A646DEC"/>
    <w:lvl w:ilvl="0" w:tplc="4C6640B8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2432D18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4D7F"/>
    <w:multiLevelType w:val="hybridMultilevel"/>
    <w:tmpl w:val="23A61E38"/>
    <w:lvl w:ilvl="0" w:tplc="B0EA89BA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FF0000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9BD01D8"/>
    <w:multiLevelType w:val="hybridMultilevel"/>
    <w:tmpl w:val="B9F0CE8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239EC"/>
    <w:multiLevelType w:val="hybridMultilevel"/>
    <w:tmpl w:val="A03CB458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E458E"/>
    <w:multiLevelType w:val="hybridMultilevel"/>
    <w:tmpl w:val="596276E4"/>
    <w:lvl w:ilvl="0" w:tplc="394436F2">
      <w:numFmt w:val="bullet"/>
      <w:lvlText w:val="-"/>
      <w:lvlJc w:val="left"/>
      <w:pPr>
        <w:ind w:left="720" w:hanging="360"/>
      </w:pPr>
      <w:rPr>
        <w:rFonts w:ascii="Calibri" w:eastAsia="Calibr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A0AEB"/>
    <w:multiLevelType w:val="hybridMultilevel"/>
    <w:tmpl w:val="2EB8AB3A"/>
    <w:lvl w:ilvl="0" w:tplc="C53E71F2">
      <w:start w:val="1"/>
      <w:numFmt w:val="bullet"/>
      <w:pStyle w:val="PucesCDG34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80B64"/>
    <w:multiLevelType w:val="hybridMultilevel"/>
    <w:tmpl w:val="2C703D08"/>
    <w:lvl w:ilvl="0" w:tplc="66487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EA4"/>
    <w:multiLevelType w:val="hybridMultilevel"/>
    <w:tmpl w:val="4B241434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94083"/>
    <w:multiLevelType w:val="hybridMultilevel"/>
    <w:tmpl w:val="45AC546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614D"/>
    <w:multiLevelType w:val="hybridMultilevel"/>
    <w:tmpl w:val="0A4ED670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2527"/>
    <w:multiLevelType w:val="hybridMultilevel"/>
    <w:tmpl w:val="12E2DD6E"/>
    <w:lvl w:ilvl="0" w:tplc="644628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22"/>
  </w:num>
  <w:num w:numId="8">
    <w:abstractNumId w:val="10"/>
  </w:num>
  <w:num w:numId="9">
    <w:abstractNumId w:val="12"/>
  </w:num>
  <w:num w:numId="10">
    <w:abstractNumId w:val="16"/>
  </w:num>
  <w:num w:numId="11">
    <w:abstractNumId w:val="24"/>
  </w:num>
  <w:num w:numId="12">
    <w:abstractNumId w:val="7"/>
  </w:num>
  <w:num w:numId="13">
    <w:abstractNumId w:val="25"/>
  </w:num>
  <w:num w:numId="14">
    <w:abstractNumId w:val="1"/>
  </w:num>
  <w:num w:numId="15">
    <w:abstractNumId w:val="23"/>
  </w:num>
  <w:num w:numId="16">
    <w:abstractNumId w:val="9"/>
  </w:num>
  <w:num w:numId="17">
    <w:abstractNumId w:val="18"/>
  </w:num>
  <w:num w:numId="18">
    <w:abstractNumId w:val="20"/>
  </w:num>
  <w:num w:numId="19">
    <w:abstractNumId w:val="26"/>
  </w:num>
  <w:num w:numId="20">
    <w:abstractNumId w:val="19"/>
  </w:num>
  <w:num w:numId="21">
    <w:abstractNumId w:val="2"/>
  </w:num>
  <w:num w:numId="22">
    <w:abstractNumId w:val="14"/>
  </w:num>
  <w:num w:numId="23">
    <w:abstractNumId w:val="8"/>
  </w:num>
  <w:num w:numId="24">
    <w:abstractNumId w:val="4"/>
  </w:num>
  <w:num w:numId="25">
    <w:abstractNumId w:val="17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4"/>
    <w:rsid w:val="00025444"/>
    <w:rsid w:val="00025CFD"/>
    <w:rsid w:val="0003324A"/>
    <w:rsid w:val="00046822"/>
    <w:rsid w:val="00076590"/>
    <w:rsid w:val="00081AB8"/>
    <w:rsid w:val="000B19BC"/>
    <w:rsid w:val="001279A9"/>
    <w:rsid w:val="001A273B"/>
    <w:rsid w:val="001A53C4"/>
    <w:rsid w:val="00206558"/>
    <w:rsid w:val="00213C1C"/>
    <w:rsid w:val="0021411C"/>
    <w:rsid w:val="0023097C"/>
    <w:rsid w:val="00263C5F"/>
    <w:rsid w:val="00272857"/>
    <w:rsid w:val="00357C12"/>
    <w:rsid w:val="00384521"/>
    <w:rsid w:val="00387956"/>
    <w:rsid w:val="00394EE2"/>
    <w:rsid w:val="003B1971"/>
    <w:rsid w:val="003B3831"/>
    <w:rsid w:val="003B680E"/>
    <w:rsid w:val="003C6B85"/>
    <w:rsid w:val="00400596"/>
    <w:rsid w:val="0042420C"/>
    <w:rsid w:val="00441AF2"/>
    <w:rsid w:val="00462E6C"/>
    <w:rsid w:val="004B0FD9"/>
    <w:rsid w:val="004B62FE"/>
    <w:rsid w:val="00503C29"/>
    <w:rsid w:val="005323A2"/>
    <w:rsid w:val="005738DE"/>
    <w:rsid w:val="00577DCE"/>
    <w:rsid w:val="00595907"/>
    <w:rsid w:val="00630066"/>
    <w:rsid w:val="00647CDC"/>
    <w:rsid w:val="006739DB"/>
    <w:rsid w:val="00686184"/>
    <w:rsid w:val="006C38AC"/>
    <w:rsid w:val="007430DC"/>
    <w:rsid w:val="00754EF2"/>
    <w:rsid w:val="00760593"/>
    <w:rsid w:val="007674FD"/>
    <w:rsid w:val="007874EB"/>
    <w:rsid w:val="00797299"/>
    <w:rsid w:val="007D36EB"/>
    <w:rsid w:val="00800819"/>
    <w:rsid w:val="00861A2B"/>
    <w:rsid w:val="00872EA2"/>
    <w:rsid w:val="008A4940"/>
    <w:rsid w:val="008B7A98"/>
    <w:rsid w:val="0091078E"/>
    <w:rsid w:val="00932125"/>
    <w:rsid w:val="00946F13"/>
    <w:rsid w:val="009675A9"/>
    <w:rsid w:val="009800F2"/>
    <w:rsid w:val="009A727B"/>
    <w:rsid w:val="00A2701F"/>
    <w:rsid w:val="00A37B70"/>
    <w:rsid w:val="00AA0F47"/>
    <w:rsid w:val="00AC1F10"/>
    <w:rsid w:val="00B16376"/>
    <w:rsid w:val="00B41C3C"/>
    <w:rsid w:val="00BB3D5C"/>
    <w:rsid w:val="00BC2899"/>
    <w:rsid w:val="00BE7473"/>
    <w:rsid w:val="00BF31C1"/>
    <w:rsid w:val="00C63B38"/>
    <w:rsid w:val="00C76AA0"/>
    <w:rsid w:val="00CC0024"/>
    <w:rsid w:val="00D01FB9"/>
    <w:rsid w:val="00D8180D"/>
    <w:rsid w:val="00DD05EE"/>
    <w:rsid w:val="00E14C99"/>
    <w:rsid w:val="00E1593C"/>
    <w:rsid w:val="00E32FE8"/>
    <w:rsid w:val="00E344F1"/>
    <w:rsid w:val="00E51CD9"/>
    <w:rsid w:val="00E52967"/>
    <w:rsid w:val="00E82096"/>
    <w:rsid w:val="00ED2FDF"/>
    <w:rsid w:val="00EE757C"/>
    <w:rsid w:val="00F93A1B"/>
    <w:rsid w:val="00FC111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A9662-E6BC-4A67-AF5A-3BBE2D5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21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84521"/>
    <w:pPr>
      <w:numPr>
        <w:numId w:val="3"/>
      </w:numPr>
      <w:ind w:left="1080"/>
      <w:jc w:val="both"/>
      <w:outlineLvl w:val="0"/>
    </w:pPr>
    <w:rPr>
      <w:rFonts w:ascii="Calibri" w:eastAsia="Times New Roman" w:hAnsi="Calibri"/>
      <w:b/>
      <w:color w:val="15559F"/>
      <w:sz w:val="28"/>
    </w:rPr>
  </w:style>
  <w:style w:type="paragraph" w:styleId="Titre2">
    <w:name w:val="heading 2"/>
    <w:aliases w:val="Sous titre"/>
    <w:basedOn w:val="Normal"/>
    <w:next w:val="Normal"/>
    <w:link w:val="Titre2Car"/>
    <w:autoRedefine/>
    <w:uiPriority w:val="9"/>
    <w:semiHidden/>
    <w:unhideWhenUsed/>
    <w:qFormat/>
    <w:rsid w:val="00384521"/>
    <w:pPr>
      <w:tabs>
        <w:tab w:val="num" w:pos="720"/>
      </w:tabs>
      <w:ind w:left="720" w:hanging="360"/>
      <w:jc w:val="both"/>
      <w:outlineLvl w:val="1"/>
    </w:pPr>
    <w:rPr>
      <w:rFonts w:ascii="Calibri" w:eastAsia="Times New Roman" w:hAnsi="Calibri"/>
      <w:b/>
      <w:color w:val="71ABB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5CF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5C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5CF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5CF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5CFD"/>
    <w:pPr>
      <w:spacing w:before="240" w:after="60"/>
      <w:outlineLvl w:val="6"/>
    </w:pPr>
    <w:rPr>
      <w:rFonts w:ascii="Calibri" w:eastAsia="Times New Roman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5CF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5CF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84521"/>
    <w:rPr>
      <w:rFonts w:eastAsia="Times New Roman"/>
      <w:b/>
      <w:color w:val="15559F"/>
      <w:sz w:val="28"/>
      <w:szCs w:val="24"/>
    </w:rPr>
  </w:style>
  <w:style w:type="character" w:customStyle="1" w:styleId="Titre2Car">
    <w:name w:val="Titre 2 Car"/>
    <w:aliases w:val="Sous titre Car"/>
    <w:link w:val="Titre2"/>
    <w:uiPriority w:val="9"/>
    <w:semiHidden/>
    <w:rsid w:val="00384521"/>
    <w:rPr>
      <w:rFonts w:eastAsia="Times New Roman"/>
      <w:b/>
      <w:color w:val="71ABBA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025CF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025C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25C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25C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25CFD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025CF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025CFD"/>
    <w:rPr>
      <w:rFonts w:ascii="Calibri Light" w:eastAsia="Times New Roman" w:hAnsi="Calibri Light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5CFD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025CF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25CF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025CF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ous-titreCar">
    <w:name w:val="Sous-titre Car"/>
    <w:link w:val="Sous-titre"/>
    <w:uiPriority w:val="11"/>
    <w:rsid w:val="00025CFD"/>
    <w:rPr>
      <w:rFonts w:ascii="Calibri Light" w:eastAsia="Times New Roman" w:hAnsi="Calibri Light" w:cs="Times New Roman"/>
      <w:sz w:val="24"/>
      <w:szCs w:val="24"/>
    </w:rPr>
  </w:style>
  <w:style w:type="character" w:styleId="lev">
    <w:name w:val="Strong"/>
    <w:uiPriority w:val="22"/>
    <w:rsid w:val="00025CFD"/>
    <w:rPr>
      <w:b/>
      <w:bCs/>
    </w:rPr>
  </w:style>
  <w:style w:type="character" w:styleId="Accentuation">
    <w:name w:val="Emphasis"/>
    <w:uiPriority w:val="20"/>
    <w:qFormat/>
    <w:rsid w:val="00025CFD"/>
    <w:rPr>
      <w:i/>
      <w:iCs/>
    </w:rPr>
  </w:style>
  <w:style w:type="paragraph" w:styleId="Sansinterligne">
    <w:name w:val="No Spacing"/>
    <w:uiPriority w:val="1"/>
    <w:rsid w:val="00025CFD"/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5CFD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025C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025CFD"/>
    <w:rPr>
      <w:rFonts w:ascii="Garamond" w:hAnsi="Garamond"/>
      <w:i/>
      <w:iCs/>
      <w:color w:val="40404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25C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SimSun"/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025CFD"/>
    <w:rPr>
      <w:rFonts w:ascii="Garamond" w:eastAsia="SimSun" w:hAnsi="Garamond"/>
      <w:i/>
      <w:iCs/>
      <w:color w:val="5B9BD5"/>
      <w:sz w:val="24"/>
      <w:szCs w:val="24"/>
    </w:rPr>
  </w:style>
  <w:style w:type="character" w:styleId="Emphaseple">
    <w:name w:val="Subtle Emphasis"/>
    <w:uiPriority w:val="19"/>
    <w:rsid w:val="00025CFD"/>
    <w:rPr>
      <w:i/>
      <w:iCs/>
      <w:color w:val="404040"/>
    </w:rPr>
  </w:style>
  <w:style w:type="character" w:styleId="Emphaseintense">
    <w:name w:val="Intense Emphasis"/>
    <w:uiPriority w:val="21"/>
    <w:rsid w:val="00025CFD"/>
    <w:rPr>
      <w:i/>
      <w:iCs/>
      <w:color w:val="5B9BD5"/>
    </w:rPr>
  </w:style>
  <w:style w:type="character" w:styleId="Rfrenceple">
    <w:name w:val="Subtle Reference"/>
    <w:uiPriority w:val="31"/>
    <w:rsid w:val="00025CFD"/>
    <w:rPr>
      <w:smallCaps/>
      <w:color w:val="5A5A5A"/>
    </w:rPr>
  </w:style>
  <w:style w:type="character" w:styleId="Rfrenceintense">
    <w:name w:val="Intense Reference"/>
    <w:uiPriority w:val="32"/>
    <w:rsid w:val="00025CFD"/>
    <w:rPr>
      <w:b/>
      <w:bCs/>
      <w:smallCaps/>
      <w:color w:val="5B9BD5"/>
      <w:spacing w:val="5"/>
    </w:rPr>
  </w:style>
  <w:style w:type="character" w:styleId="Titredulivre">
    <w:name w:val="Book Title"/>
    <w:uiPriority w:val="33"/>
    <w:rsid w:val="00025CFD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5CFD"/>
    <w:pPr>
      <w:keepNext/>
      <w:numPr>
        <w:numId w:val="0"/>
      </w:numPr>
      <w:spacing w:before="240" w:after="60"/>
      <w:jc w:val="left"/>
      <w:outlineLvl w:val="9"/>
    </w:pPr>
    <w:rPr>
      <w:rFonts w:ascii="Calibri Light" w:hAnsi="Calibri Light"/>
      <w:b w:val="0"/>
      <w:bCs/>
      <w:kern w:val="32"/>
      <w:sz w:val="32"/>
      <w:szCs w:val="32"/>
    </w:rPr>
  </w:style>
  <w:style w:type="paragraph" w:customStyle="1" w:styleId="PolicebleueCDG34">
    <w:name w:val="Police bleue CDG 34"/>
    <w:basedOn w:val="Normal"/>
    <w:link w:val="PolicebleueCDG34Car"/>
    <w:autoRedefine/>
    <w:qFormat/>
    <w:rsid w:val="00760593"/>
    <w:rPr>
      <w:color w:val="15559F"/>
    </w:rPr>
  </w:style>
  <w:style w:type="paragraph" w:customStyle="1" w:styleId="Policevert-bleuCDG34">
    <w:name w:val="Police vert-bleu CDG 34"/>
    <w:basedOn w:val="Normal"/>
    <w:link w:val="Policevert-bleuCDG34Car"/>
    <w:autoRedefine/>
    <w:qFormat/>
    <w:rsid w:val="00760593"/>
    <w:rPr>
      <w:color w:val="71ABBA"/>
    </w:rPr>
  </w:style>
  <w:style w:type="character" w:customStyle="1" w:styleId="PolicebleueCDG34Car">
    <w:name w:val="Police bleue CDG 34 Car"/>
    <w:basedOn w:val="Policepardfaut"/>
    <w:link w:val="PolicebleueCDG34"/>
    <w:rsid w:val="00760593"/>
    <w:rPr>
      <w:rFonts w:asciiTheme="minorHAnsi" w:hAnsiTheme="minorHAnsi"/>
      <w:color w:val="15559F"/>
      <w:sz w:val="24"/>
      <w:szCs w:val="24"/>
    </w:rPr>
  </w:style>
  <w:style w:type="paragraph" w:customStyle="1" w:styleId="PoliceOrangeCDG34">
    <w:name w:val="Police Orange CDG 34"/>
    <w:basedOn w:val="Normal"/>
    <w:link w:val="PoliceOrangeCDG34Car"/>
    <w:autoRedefine/>
    <w:qFormat/>
    <w:rsid w:val="00760593"/>
    <w:rPr>
      <w:color w:val="F2B200"/>
    </w:rPr>
  </w:style>
  <w:style w:type="character" w:customStyle="1" w:styleId="Policevert-bleuCDG34Car">
    <w:name w:val="Police vert-bleu CDG 34 Car"/>
    <w:basedOn w:val="Policepardfaut"/>
    <w:link w:val="Policevert-bleuCDG34"/>
    <w:rsid w:val="00760593"/>
    <w:rPr>
      <w:rFonts w:asciiTheme="minorHAnsi" w:hAnsiTheme="minorHAnsi"/>
      <w:color w:val="71ABBA"/>
      <w:sz w:val="24"/>
      <w:szCs w:val="24"/>
    </w:rPr>
  </w:style>
  <w:style w:type="paragraph" w:customStyle="1" w:styleId="Fondbleu-vertetpoliceblanche">
    <w:name w:val="Fond bleu-vert et police blanche"/>
    <w:basedOn w:val="PoliceOrangeCDG34"/>
    <w:link w:val="Fondbleu-vertetpoliceblancheCar"/>
    <w:autoRedefine/>
    <w:qFormat/>
    <w:rsid w:val="009675A9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b/>
      <w:color w:val="FFFFFF" w:themeColor="background1"/>
      <w:sz w:val="28"/>
      <w:szCs w:val="28"/>
    </w:rPr>
  </w:style>
  <w:style w:type="character" w:customStyle="1" w:styleId="PoliceOrangeCDG34Car">
    <w:name w:val="Police Orange CDG 34 Car"/>
    <w:basedOn w:val="Policepardfaut"/>
    <w:link w:val="PoliceOrangeCDG34"/>
    <w:rsid w:val="00760593"/>
    <w:rPr>
      <w:rFonts w:asciiTheme="minorHAnsi" w:hAnsiTheme="minorHAnsi"/>
      <w:color w:val="F2B200"/>
      <w:sz w:val="24"/>
      <w:szCs w:val="24"/>
    </w:rPr>
  </w:style>
  <w:style w:type="paragraph" w:customStyle="1" w:styleId="PucesCDG34">
    <w:name w:val="Puces CDG 34"/>
    <w:basedOn w:val="Normal"/>
    <w:link w:val="PucesCDG34Car"/>
    <w:autoRedefine/>
    <w:qFormat/>
    <w:rsid w:val="00384521"/>
    <w:pPr>
      <w:numPr>
        <w:numId w:val="5"/>
      </w:numPr>
    </w:pPr>
  </w:style>
  <w:style w:type="character" w:customStyle="1" w:styleId="Fondbleu-vertetpoliceblancheCar">
    <w:name w:val="Fond bleu-vert et police blanche Car"/>
    <w:basedOn w:val="PoliceOrangeCDG34Car"/>
    <w:link w:val="Fondbleu-vertetpoliceblanche"/>
    <w:rsid w:val="009675A9"/>
    <w:rPr>
      <w:rFonts w:asciiTheme="minorHAnsi" w:hAnsiTheme="minorHAnsi"/>
      <w:b/>
      <w:color w:val="FFFFFF" w:themeColor="background1"/>
      <w:sz w:val="28"/>
      <w:szCs w:val="28"/>
      <w:shd w:val="clear" w:color="auto" w:fill="71ABBA"/>
    </w:rPr>
  </w:style>
  <w:style w:type="character" w:customStyle="1" w:styleId="PucesCDG34Car">
    <w:name w:val="Puces CDG 34 Car"/>
    <w:basedOn w:val="Policepardfaut"/>
    <w:link w:val="PucesCDG34"/>
    <w:rsid w:val="00384521"/>
    <w:rPr>
      <w:rFonts w:asciiTheme="minorHAnsi" w:hAnsiTheme="minorHAnsi"/>
      <w:sz w:val="24"/>
      <w:szCs w:val="24"/>
    </w:rPr>
  </w:style>
  <w:style w:type="paragraph" w:customStyle="1" w:styleId="Default">
    <w:name w:val="Default"/>
    <w:rsid w:val="00CC002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20C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242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20C"/>
    <w:rPr>
      <w:rFonts w:asciiTheme="minorHAnsi" w:hAnsi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81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5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206558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Policepardfaut"/>
    <w:rsid w:val="00A37B70"/>
    <w:rPr>
      <w:rFonts w:ascii="MyriadPro-Regular" w:hAnsi="MyriadPro-Regular" w:hint="default"/>
      <w:b w:val="0"/>
      <w:bCs w:val="0"/>
      <w:i w:val="0"/>
      <w:iCs w:val="0"/>
      <w:color w:val="24202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B62FE"/>
    <w:rPr>
      <w:color w:val="15559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article_lc/LEGIARTI000038922245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DG3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59F"/>
      </a:accent1>
      <a:accent2>
        <a:srgbClr val="71ABBA"/>
      </a:accent2>
      <a:accent3>
        <a:srgbClr val="F2B200"/>
      </a:accent3>
      <a:accent4>
        <a:srgbClr val="00B050"/>
      </a:accent4>
      <a:accent5>
        <a:srgbClr val="7030A0"/>
      </a:accent5>
      <a:accent6>
        <a:srgbClr val="0563C1"/>
      </a:accent6>
      <a:hlink>
        <a:srgbClr val="15559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2618-7F06-4C37-AC26-00ED74AB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 34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REBATTET Myriam</dc:creator>
  <cp:keywords/>
  <dc:description/>
  <cp:lastModifiedBy>M. Vinatier</cp:lastModifiedBy>
  <cp:revision>3</cp:revision>
  <cp:lastPrinted>2017-11-17T07:00:00Z</cp:lastPrinted>
  <dcterms:created xsi:type="dcterms:W3CDTF">2023-09-07T13:59:00Z</dcterms:created>
  <dcterms:modified xsi:type="dcterms:W3CDTF">2023-09-07T14:23:00Z</dcterms:modified>
</cp:coreProperties>
</file>