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171D7" w14:textId="77777777" w:rsidR="007978E1" w:rsidRDefault="007978E1" w:rsidP="00E67CE6">
      <w:pPr>
        <w:pStyle w:val="Titre"/>
        <w:jc w:val="center"/>
        <w:rPr>
          <w:sz w:val="56"/>
          <w:szCs w:val="56"/>
        </w:rPr>
      </w:pPr>
    </w:p>
    <w:p w14:paraId="51AC23FC" w14:textId="70962044" w:rsidR="00A834E8" w:rsidRPr="002D4575" w:rsidRDefault="00A834E8" w:rsidP="00E67CE6">
      <w:pPr>
        <w:pStyle w:val="Titre"/>
        <w:jc w:val="center"/>
        <w:rPr>
          <w:rFonts w:ascii="Arial" w:hAnsi="Arial" w:cs="Arial"/>
          <w:b/>
          <w:bCs/>
          <w:color w:val="373737" w:themeColor="background1" w:themeShade="40"/>
          <w:sz w:val="40"/>
          <w:szCs w:val="40"/>
        </w:rPr>
      </w:pPr>
      <w:r w:rsidRPr="002D4575">
        <w:rPr>
          <w:rFonts w:ascii="Arial" w:hAnsi="Arial" w:cs="Arial"/>
          <w:b/>
          <w:bCs/>
          <w:noProof/>
          <w:color w:val="373737" w:themeColor="background1" w:themeShade="40"/>
          <w:sz w:val="40"/>
          <w:szCs w:val="40"/>
        </w:rPr>
        <w:drawing>
          <wp:anchor distT="0" distB="0" distL="114300" distR="114300" simplePos="0" relativeHeight="251659264" behindDoc="1" locked="0" layoutInCell="1" allowOverlap="1" wp14:anchorId="74AF1F6E" wp14:editId="7D55A2B0">
            <wp:simplePos x="0" y="0"/>
            <wp:positionH relativeFrom="page">
              <wp:posOffset>358140</wp:posOffset>
            </wp:positionH>
            <wp:positionV relativeFrom="page">
              <wp:posOffset>471805</wp:posOffset>
            </wp:positionV>
            <wp:extent cx="2515870" cy="788035"/>
            <wp:effectExtent l="0" t="0" r="0" b="0"/>
            <wp:wrapNone/>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5870" cy="788035"/>
                    </a:xfrm>
                    <a:prstGeom prst="rect">
                      <a:avLst/>
                    </a:prstGeom>
                  </pic:spPr>
                </pic:pic>
              </a:graphicData>
            </a:graphic>
            <wp14:sizeRelH relativeFrom="page">
              <wp14:pctWidth>0</wp14:pctWidth>
            </wp14:sizeRelH>
            <wp14:sizeRelV relativeFrom="page">
              <wp14:pctHeight>0</wp14:pctHeight>
            </wp14:sizeRelV>
          </wp:anchor>
        </w:drawing>
      </w:r>
      <w:r w:rsidR="003E18A5" w:rsidRPr="002D4575">
        <w:rPr>
          <w:rFonts w:ascii="Arial" w:hAnsi="Arial" w:cs="Arial"/>
          <w:b/>
          <w:bCs/>
          <w:color w:val="373737" w:themeColor="background1" w:themeShade="40"/>
          <w:sz w:val="40"/>
          <w:szCs w:val="40"/>
        </w:rPr>
        <w:t>Convention</w:t>
      </w:r>
      <w:r w:rsidR="008F595C" w:rsidRPr="002D4575">
        <w:rPr>
          <w:rFonts w:ascii="Arial" w:hAnsi="Arial" w:cs="Arial"/>
          <w:b/>
          <w:bCs/>
          <w:color w:val="373737" w:themeColor="background1" w:themeShade="40"/>
          <w:sz w:val="40"/>
          <w:szCs w:val="40"/>
        </w:rPr>
        <w:t xml:space="preserve"> </w:t>
      </w:r>
      <w:r w:rsidR="007978E1" w:rsidRPr="002D4575">
        <w:rPr>
          <w:rFonts w:ascii="Arial" w:hAnsi="Arial" w:cs="Arial"/>
          <w:b/>
          <w:bCs/>
          <w:color w:val="373737" w:themeColor="background1" w:themeShade="40"/>
          <w:sz w:val="40"/>
          <w:szCs w:val="40"/>
        </w:rPr>
        <w:t>d’adhésion au contrat cadre d’émission et de livraison de titres restaurant dématérialisés</w:t>
      </w:r>
    </w:p>
    <w:p w14:paraId="53A73A95" w14:textId="77777777" w:rsidR="00A834E8" w:rsidRPr="002D4575" w:rsidRDefault="00A834E8" w:rsidP="00E67CE6">
      <w:pPr>
        <w:spacing w:line="240" w:lineRule="auto"/>
        <w:jc w:val="both"/>
        <w:rPr>
          <w:rFonts w:ascii="Arial" w:hAnsi="Arial" w:cs="Arial"/>
          <w:color w:val="373737" w:themeColor="background1" w:themeShade="40"/>
          <w:sz w:val="16"/>
          <w:szCs w:val="22"/>
        </w:rPr>
      </w:pPr>
    </w:p>
    <w:p w14:paraId="517F4DC1" w14:textId="77777777" w:rsidR="00904B35" w:rsidRPr="002D4575" w:rsidRDefault="00904B35" w:rsidP="00E67CE6">
      <w:pPr>
        <w:pStyle w:val="Sous-titre"/>
        <w:rPr>
          <w:rFonts w:ascii="Arial" w:hAnsi="Arial" w:cs="Arial"/>
          <w:b/>
          <w:bCs/>
          <w:color w:val="373737" w:themeColor="background1" w:themeShade="40"/>
        </w:rPr>
      </w:pPr>
      <w:r w:rsidRPr="002D4575">
        <w:rPr>
          <w:rFonts w:ascii="Arial" w:hAnsi="Arial" w:cs="Arial"/>
          <w:b/>
          <w:bCs/>
          <w:color w:val="373737" w:themeColor="background1" w:themeShade="40"/>
        </w:rPr>
        <w:t>ENTRE :</w:t>
      </w:r>
    </w:p>
    <w:p w14:paraId="199BFA7A" w14:textId="21405DB1" w:rsidR="00904B35" w:rsidRPr="002D4575" w:rsidRDefault="00904B35" w:rsidP="00E67CE6">
      <w:pPr>
        <w:spacing w:line="240" w:lineRule="auto"/>
        <w:rPr>
          <w:rFonts w:ascii="Arial" w:hAnsi="Arial" w:cs="Arial"/>
          <w:color w:val="373737" w:themeColor="background1" w:themeShade="40"/>
          <w:sz w:val="22"/>
          <w:szCs w:val="22"/>
        </w:rPr>
      </w:pPr>
      <w:r w:rsidRPr="002D4575">
        <w:rPr>
          <w:rFonts w:ascii="Arial" w:hAnsi="Arial" w:cs="Arial"/>
          <w:color w:val="373737" w:themeColor="background1" w:themeShade="40"/>
          <w:sz w:val="22"/>
          <w:szCs w:val="22"/>
          <w:highlight w:val="yellow"/>
        </w:rPr>
        <w:t>La collectivité ……</w:t>
      </w:r>
      <w:proofErr w:type="gramStart"/>
      <w:r w:rsidRPr="002D4575">
        <w:rPr>
          <w:rFonts w:ascii="Arial" w:hAnsi="Arial" w:cs="Arial"/>
          <w:color w:val="373737" w:themeColor="background1" w:themeShade="40"/>
          <w:sz w:val="22"/>
          <w:szCs w:val="22"/>
          <w:highlight w:val="yellow"/>
        </w:rPr>
        <w:t>…….</w:t>
      </w:r>
      <w:proofErr w:type="gramEnd"/>
      <w:r w:rsidRPr="002D4575">
        <w:rPr>
          <w:rFonts w:ascii="Arial" w:hAnsi="Arial" w:cs="Arial"/>
          <w:color w:val="373737" w:themeColor="background1" w:themeShade="40"/>
          <w:sz w:val="22"/>
          <w:szCs w:val="22"/>
          <w:highlight w:val="yellow"/>
        </w:rPr>
        <w:t xml:space="preserve">.………………………..…………………………………………………………………………………………………………………………………………………………………………………… </w:t>
      </w:r>
      <w:proofErr w:type="gramStart"/>
      <w:r w:rsidRPr="002D4575">
        <w:rPr>
          <w:rFonts w:ascii="Arial" w:hAnsi="Arial" w:cs="Arial"/>
          <w:color w:val="373737" w:themeColor="background1" w:themeShade="40"/>
          <w:sz w:val="22"/>
          <w:szCs w:val="22"/>
          <w:highlight w:val="yellow"/>
        </w:rPr>
        <w:t>adresse</w:t>
      </w:r>
      <w:proofErr w:type="gramEnd"/>
      <w:r w:rsidRPr="002D4575">
        <w:rPr>
          <w:rFonts w:ascii="Arial" w:hAnsi="Arial" w:cs="Arial"/>
          <w:color w:val="373737" w:themeColor="background1" w:themeShade="40"/>
          <w:sz w:val="22"/>
          <w:szCs w:val="22"/>
          <w:highlight w:val="yellow"/>
        </w:rPr>
        <w:t>…………………………………………………………………………………………………</w:t>
      </w:r>
      <w:r w:rsidR="00E67CE6" w:rsidRPr="002D4575">
        <w:rPr>
          <w:rFonts w:ascii="Arial" w:hAnsi="Arial" w:cs="Arial"/>
          <w:color w:val="373737" w:themeColor="background1" w:themeShade="40"/>
          <w:sz w:val="22"/>
          <w:szCs w:val="22"/>
          <w:highlight w:val="yellow"/>
        </w:rPr>
        <w:t>.</w:t>
      </w:r>
      <w:r w:rsidRPr="002D4575">
        <w:rPr>
          <w:rFonts w:ascii="Arial" w:hAnsi="Arial" w:cs="Arial"/>
          <w:color w:val="373737" w:themeColor="background1" w:themeShade="40"/>
          <w:sz w:val="22"/>
          <w:szCs w:val="22"/>
          <w:highlight w:val="yellow"/>
        </w:rPr>
        <w:t>………...…………………………………………………………………………………………………</w:t>
      </w:r>
      <w:r w:rsidR="00E67CE6" w:rsidRPr="002D4575">
        <w:rPr>
          <w:rFonts w:ascii="Arial" w:hAnsi="Arial" w:cs="Arial"/>
          <w:color w:val="373737" w:themeColor="background1" w:themeShade="40"/>
          <w:sz w:val="22"/>
          <w:szCs w:val="22"/>
          <w:highlight w:val="yellow"/>
        </w:rPr>
        <w:t>,</w:t>
      </w:r>
      <w:r w:rsidRPr="002D4575">
        <w:rPr>
          <w:rFonts w:ascii="Arial" w:hAnsi="Arial" w:cs="Arial"/>
          <w:color w:val="373737" w:themeColor="background1" w:themeShade="40"/>
          <w:sz w:val="22"/>
          <w:szCs w:val="22"/>
          <w:highlight w:val="yellow"/>
        </w:rPr>
        <w:t xml:space="preserve">………………………………………………, </w:t>
      </w:r>
      <w:r w:rsidR="00E67CE6" w:rsidRPr="002D4575">
        <w:rPr>
          <w:rFonts w:ascii="Arial" w:hAnsi="Arial" w:cs="Arial"/>
          <w:color w:val="373737" w:themeColor="background1" w:themeShade="40"/>
          <w:sz w:val="22"/>
          <w:szCs w:val="22"/>
          <w:highlight w:val="yellow"/>
        </w:rPr>
        <w:t xml:space="preserve"> </w:t>
      </w:r>
      <w:r w:rsidRPr="002D4575">
        <w:rPr>
          <w:rFonts w:ascii="Arial" w:hAnsi="Arial" w:cs="Arial"/>
          <w:color w:val="373737" w:themeColor="background1" w:themeShade="40"/>
          <w:sz w:val="22"/>
          <w:szCs w:val="22"/>
          <w:highlight w:val="yellow"/>
        </w:rPr>
        <w:t>représentée par Mme/Mr</w:t>
      </w:r>
      <w:r w:rsidR="00E67CE6" w:rsidRPr="002D4575">
        <w:rPr>
          <w:rFonts w:ascii="Arial" w:hAnsi="Arial" w:cs="Arial"/>
          <w:color w:val="373737" w:themeColor="background1" w:themeShade="40"/>
          <w:sz w:val="22"/>
          <w:szCs w:val="22"/>
          <w:highlight w:val="yellow"/>
        </w:rPr>
        <w:t xml:space="preserve"> </w:t>
      </w:r>
      <w:r w:rsidRPr="002D4575">
        <w:rPr>
          <w:rFonts w:ascii="Arial" w:hAnsi="Arial" w:cs="Arial"/>
          <w:color w:val="373737" w:themeColor="background1" w:themeShade="40"/>
          <w:sz w:val="22"/>
          <w:szCs w:val="22"/>
          <w:highlight w:val="yellow"/>
        </w:rPr>
        <w:t>……………………………………………………………………………………</w:t>
      </w:r>
      <w:r w:rsidR="00E67CE6" w:rsidRPr="002D4575">
        <w:rPr>
          <w:rFonts w:ascii="Arial" w:hAnsi="Arial" w:cs="Arial"/>
          <w:color w:val="373737" w:themeColor="background1" w:themeShade="40"/>
          <w:sz w:val="22"/>
          <w:szCs w:val="22"/>
          <w:highlight w:val="yellow"/>
        </w:rPr>
        <w:t>………………….</w:t>
      </w:r>
      <w:r w:rsidRPr="002D4575">
        <w:rPr>
          <w:rFonts w:ascii="Arial" w:hAnsi="Arial" w:cs="Arial"/>
          <w:color w:val="373737" w:themeColor="background1" w:themeShade="40"/>
          <w:sz w:val="22"/>
          <w:szCs w:val="22"/>
          <w:highlight w:val="yellow"/>
        </w:rPr>
        <w:t>…..,</w:t>
      </w:r>
      <w:r w:rsidRPr="002D4575">
        <w:rPr>
          <w:rFonts w:ascii="Arial" w:hAnsi="Arial" w:cs="Arial"/>
          <w:color w:val="373737" w:themeColor="background1" w:themeShade="40"/>
          <w:sz w:val="22"/>
          <w:szCs w:val="22"/>
        </w:rPr>
        <w:t xml:space="preserve"> Maire/Président, agissant par délégation ou par délibération du conseil </w:t>
      </w:r>
      <w:r w:rsidR="002D4575" w:rsidRPr="002D4575">
        <w:rPr>
          <w:rFonts w:ascii="Arial" w:hAnsi="Arial" w:cs="Arial"/>
          <w:color w:val="373737" w:themeColor="background1" w:themeShade="40"/>
          <w:sz w:val="22"/>
          <w:szCs w:val="22"/>
        </w:rPr>
        <w:br/>
      </w:r>
      <w:r w:rsidRPr="002D4575">
        <w:rPr>
          <w:rFonts w:ascii="Arial" w:hAnsi="Arial" w:cs="Arial"/>
          <w:color w:val="373737" w:themeColor="background1" w:themeShade="40"/>
          <w:sz w:val="22"/>
          <w:szCs w:val="22"/>
          <w:highlight w:val="yellow"/>
        </w:rPr>
        <w:t>en date du ………………………………………………………………………,</w:t>
      </w:r>
      <w:r w:rsidRPr="002D4575">
        <w:rPr>
          <w:rFonts w:ascii="Arial" w:hAnsi="Arial" w:cs="Arial"/>
          <w:color w:val="373737" w:themeColor="background1" w:themeShade="40"/>
          <w:sz w:val="22"/>
          <w:szCs w:val="22"/>
        </w:rPr>
        <w:t xml:space="preserve"> </w:t>
      </w:r>
      <w:r w:rsidR="002D4575" w:rsidRPr="002D4575">
        <w:rPr>
          <w:rFonts w:ascii="Arial" w:hAnsi="Arial" w:cs="Arial"/>
          <w:color w:val="373737" w:themeColor="background1" w:themeShade="40"/>
          <w:sz w:val="22"/>
          <w:szCs w:val="22"/>
        </w:rPr>
        <w:br/>
      </w:r>
      <w:r w:rsidRPr="002D4575">
        <w:rPr>
          <w:rFonts w:ascii="Arial" w:hAnsi="Arial" w:cs="Arial"/>
          <w:color w:val="373737" w:themeColor="background1" w:themeShade="40"/>
          <w:sz w:val="22"/>
          <w:szCs w:val="22"/>
        </w:rPr>
        <w:t xml:space="preserve">et ci-après désignée « la collectivité », d’une part, </w:t>
      </w:r>
    </w:p>
    <w:p w14:paraId="10AAA2D9" w14:textId="77777777" w:rsidR="00E67CE6" w:rsidRPr="002D4575" w:rsidRDefault="00E67CE6" w:rsidP="00E67CE6">
      <w:pPr>
        <w:spacing w:line="240" w:lineRule="auto"/>
        <w:rPr>
          <w:rFonts w:ascii="Arial" w:hAnsi="Arial" w:cs="Arial"/>
          <w:color w:val="373737" w:themeColor="background1" w:themeShade="40"/>
          <w:sz w:val="22"/>
          <w:szCs w:val="22"/>
        </w:rPr>
      </w:pPr>
    </w:p>
    <w:p w14:paraId="5A8F1C0F" w14:textId="0E606418" w:rsidR="00904B35" w:rsidRPr="002D4575" w:rsidRDefault="00904B35" w:rsidP="00E67CE6">
      <w:pPr>
        <w:pStyle w:val="Sous-titre"/>
        <w:spacing w:after="0"/>
        <w:rPr>
          <w:rFonts w:ascii="Arial" w:hAnsi="Arial" w:cs="Arial"/>
          <w:b/>
          <w:bCs/>
          <w:color w:val="373737" w:themeColor="background1" w:themeShade="40"/>
        </w:rPr>
      </w:pPr>
      <w:r w:rsidRPr="002D4575">
        <w:rPr>
          <w:rFonts w:ascii="Arial" w:hAnsi="Arial" w:cs="Arial"/>
          <w:b/>
          <w:bCs/>
          <w:color w:val="373737" w:themeColor="background1" w:themeShade="40"/>
        </w:rPr>
        <w:t xml:space="preserve">ET </w:t>
      </w:r>
    </w:p>
    <w:p w14:paraId="1CF942ED" w14:textId="77777777" w:rsidR="00E67CE6" w:rsidRPr="002D4575" w:rsidRDefault="00E67CE6" w:rsidP="00E67CE6">
      <w:pPr>
        <w:spacing w:line="240" w:lineRule="auto"/>
        <w:jc w:val="both"/>
        <w:rPr>
          <w:rFonts w:ascii="Arial" w:hAnsi="Arial" w:cs="Arial"/>
          <w:color w:val="373737" w:themeColor="background1" w:themeShade="40"/>
          <w:sz w:val="22"/>
          <w:szCs w:val="22"/>
        </w:rPr>
      </w:pPr>
    </w:p>
    <w:p w14:paraId="57FBE3E2" w14:textId="7D3608B7" w:rsidR="00904B35" w:rsidRPr="002D4575" w:rsidRDefault="00904B35" w:rsidP="00E67CE6">
      <w:pPr>
        <w:spacing w:line="240" w:lineRule="auto"/>
        <w:jc w:val="both"/>
        <w:rPr>
          <w:rFonts w:ascii="Arial" w:hAnsi="Arial" w:cs="Arial"/>
          <w:color w:val="373737" w:themeColor="background1" w:themeShade="40"/>
          <w:sz w:val="22"/>
          <w:szCs w:val="22"/>
        </w:rPr>
      </w:pPr>
      <w:r w:rsidRPr="002D4575">
        <w:rPr>
          <w:rFonts w:ascii="Arial" w:hAnsi="Arial" w:cs="Arial"/>
          <w:color w:val="373737" w:themeColor="background1" w:themeShade="40"/>
          <w:sz w:val="22"/>
          <w:szCs w:val="22"/>
        </w:rPr>
        <w:t xml:space="preserve">Le Centre de Gestion de la Fonction Publique Territoriale de l’Hérault, </w:t>
      </w:r>
      <w:r w:rsidR="003429C3" w:rsidRPr="002D4575">
        <w:rPr>
          <w:rFonts w:ascii="Arial" w:hAnsi="Arial" w:cs="Arial"/>
          <w:color w:val="373737" w:themeColor="background1" w:themeShade="40"/>
          <w:sz w:val="22"/>
          <w:szCs w:val="22"/>
        </w:rPr>
        <w:t xml:space="preserve">254 Rue Michèle </w:t>
      </w:r>
      <w:proofErr w:type="spellStart"/>
      <w:r w:rsidR="00830BD9" w:rsidRPr="002D4575">
        <w:rPr>
          <w:rFonts w:ascii="Arial" w:hAnsi="Arial" w:cs="Arial"/>
          <w:color w:val="373737" w:themeColor="background1" w:themeShade="40"/>
          <w:sz w:val="22"/>
          <w:szCs w:val="22"/>
        </w:rPr>
        <w:t>Teule</w:t>
      </w:r>
      <w:proofErr w:type="spellEnd"/>
      <w:r w:rsidR="00830BD9" w:rsidRPr="002D4575">
        <w:rPr>
          <w:rFonts w:ascii="Arial" w:hAnsi="Arial" w:cs="Arial"/>
          <w:color w:val="373737" w:themeColor="background1" w:themeShade="40"/>
          <w:sz w:val="22"/>
          <w:szCs w:val="22"/>
        </w:rPr>
        <w:t>, 34184 MONTPELLIER</w:t>
      </w:r>
      <w:r w:rsidRPr="002D4575">
        <w:rPr>
          <w:rFonts w:ascii="Arial" w:hAnsi="Arial" w:cs="Arial"/>
          <w:color w:val="373737" w:themeColor="background1" w:themeShade="40"/>
          <w:sz w:val="22"/>
          <w:szCs w:val="22"/>
        </w:rPr>
        <w:t xml:space="preserve">, représenté par Monsieur Philipe VIDAL, Président, agissant en </w:t>
      </w:r>
      <w:r w:rsidR="003429C3" w:rsidRPr="002D4575">
        <w:rPr>
          <w:rFonts w:ascii="Arial" w:hAnsi="Arial" w:cs="Arial"/>
          <w:color w:val="373737" w:themeColor="background1" w:themeShade="40"/>
          <w:sz w:val="22"/>
          <w:szCs w:val="22"/>
        </w:rPr>
        <w:t xml:space="preserve">vertu de la </w:t>
      </w:r>
      <w:r w:rsidR="00596A2C" w:rsidRPr="002D4575">
        <w:rPr>
          <w:rFonts w:ascii="Arial" w:hAnsi="Arial" w:cs="Arial"/>
          <w:color w:val="373737" w:themeColor="background1" w:themeShade="40"/>
          <w:sz w:val="22"/>
          <w:szCs w:val="22"/>
        </w:rPr>
        <w:t>délibération n° 2023-D-038</w:t>
      </w:r>
      <w:r w:rsidRPr="002D4575">
        <w:rPr>
          <w:rFonts w:ascii="Arial" w:hAnsi="Arial" w:cs="Arial"/>
          <w:color w:val="373737" w:themeColor="background1" w:themeShade="40"/>
          <w:sz w:val="22"/>
          <w:szCs w:val="22"/>
        </w:rPr>
        <w:t xml:space="preserve"> du Conseil d’Administrat</w:t>
      </w:r>
      <w:r w:rsidR="003429C3" w:rsidRPr="002D4575">
        <w:rPr>
          <w:rFonts w:ascii="Arial" w:hAnsi="Arial" w:cs="Arial"/>
          <w:color w:val="373737" w:themeColor="background1" w:themeShade="40"/>
          <w:sz w:val="22"/>
          <w:szCs w:val="22"/>
        </w:rPr>
        <w:t xml:space="preserve">ion en date du </w:t>
      </w:r>
      <w:r w:rsidR="007978E1" w:rsidRPr="002D4575">
        <w:rPr>
          <w:rFonts w:ascii="Arial" w:hAnsi="Arial" w:cs="Arial"/>
          <w:color w:val="373737" w:themeColor="background1" w:themeShade="40"/>
          <w:sz w:val="22"/>
          <w:szCs w:val="22"/>
        </w:rPr>
        <w:t>28 novembre 2023</w:t>
      </w:r>
      <w:r w:rsidRPr="002D4575">
        <w:rPr>
          <w:rFonts w:ascii="Arial" w:hAnsi="Arial" w:cs="Arial"/>
          <w:color w:val="373737" w:themeColor="background1" w:themeShade="40"/>
          <w:sz w:val="22"/>
          <w:szCs w:val="22"/>
        </w:rPr>
        <w:t>, conformément aux articles 27 et 28 du décret n°85-643 du 26 juin 1985 et dans le cadre des articles L. 452-40 et suivants du Code général de la fonction publique concernant les attributions des Centres de Gestion, et ci-après désigné : « le CDG 34 », d’autre part,</w:t>
      </w:r>
    </w:p>
    <w:p w14:paraId="75623E99" w14:textId="437296E2" w:rsidR="00904B35" w:rsidRPr="002D4575" w:rsidRDefault="007978E1" w:rsidP="00E67CE6">
      <w:pPr>
        <w:spacing w:line="240" w:lineRule="auto"/>
        <w:jc w:val="both"/>
        <w:rPr>
          <w:rFonts w:ascii="Arial" w:hAnsi="Arial" w:cs="Arial"/>
          <w:color w:val="373737" w:themeColor="background1" w:themeShade="40"/>
          <w:sz w:val="22"/>
          <w:szCs w:val="22"/>
        </w:rPr>
      </w:pPr>
      <w:r w:rsidRPr="002D4575">
        <w:rPr>
          <w:rFonts w:ascii="Arial" w:hAnsi="Arial" w:cs="Arial"/>
          <w:b/>
          <w:bCs/>
          <w:color w:val="373737" w:themeColor="background1" w:themeShade="40"/>
          <w:sz w:val="22"/>
          <w:szCs w:val="22"/>
        </w:rPr>
        <w:t>VU</w:t>
      </w:r>
      <w:r w:rsidR="00904B35" w:rsidRPr="002D4575">
        <w:rPr>
          <w:rFonts w:ascii="Arial" w:hAnsi="Arial" w:cs="Arial"/>
          <w:color w:val="373737" w:themeColor="background1" w:themeShade="40"/>
          <w:sz w:val="22"/>
          <w:szCs w:val="22"/>
        </w:rPr>
        <w:t xml:space="preserve"> le Code Général de la Fonction Publique et notamment l’article L. 452-42, </w:t>
      </w:r>
    </w:p>
    <w:p w14:paraId="55086A31" w14:textId="154D99E3" w:rsidR="00904B35" w:rsidRPr="002D4575" w:rsidRDefault="007978E1" w:rsidP="00E67CE6">
      <w:pPr>
        <w:spacing w:line="240" w:lineRule="auto"/>
        <w:jc w:val="both"/>
        <w:rPr>
          <w:rFonts w:ascii="Arial" w:hAnsi="Arial" w:cs="Arial"/>
          <w:color w:val="373737" w:themeColor="background1" w:themeShade="40"/>
          <w:sz w:val="22"/>
          <w:szCs w:val="22"/>
        </w:rPr>
      </w:pPr>
      <w:r w:rsidRPr="002D4575">
        <w:rPr>
          <w:rFonts w:ascii="Arial" w:hAnsi="Arial" w:cs="Arial"/>
          <w:b/>
          <w:bCs/>
          <w:color w:val="373737" w:themeColor="background1" w:themeShade="40"/>
          <w:sz w:val="22"/>
          <w:szCs w:val="22"/>
        </w:rPr>
        <w:t>VU</w:t>
      </w:r>
      <w:r w:rsidR="00904B35" w:rsidRPr="002D4575">
        <w:rPr>
          <w:rFonts w:ascii="Arial" w:hAnsi="Arial" w:cs="Arial"/>
          <w:color w:val="373737" w:themeColor="background1" w:themeShade="40"/>
          <w:sz w:val="22"/>
          <w:szCs w:val="22"/>
        </w:rPr>
        <w:t xml:space="preserve"> la loi n° 2007-209 du 19 février 2007 relative à la fonction publique territoriale et notamment les articles 20 et 71, </w:t>
      </w:r>
    </w:p>
    <w:p w14:paraId="2526E894" w14:textId="7F01BF17" w:rsidR="007978E1" w:rsidRPr="002D4575" w:rsidRDefault="007978E1" w:rsidP="00E67CE6">
      <w:pPr>
        <w:spacing w:line="240" w:lineRule="auto"/>
        <w:jc w:val="both"/>
        <w:rPr>
          <w:rFonts w:ascii="Arial" w:hAnsi="Arial" w:cs="Arial"/>
          <w:color w:val="373737" w:themeColor="background1" w:themeShade="40"/>
          <w:sz w:val="22"/>
          <w:szCs w:val="22"/>
        </w:rPr>
      </w:pPr>
      <w:r w:rsidRPr="002D4575">
        <w:rPr>
          <w:rFonts w:ascii="Arial" w:hAnsi="Arial" w:cs="Arial"/>
          <w:b/>
          <w:bCs/>
          <w:color w:val="373737" w:themeColor="background1" w:themeShade="40"/>
          <w:sz w:val="22"/>
          <w:szCs w:val="22"/>
        </w:rPr>
        <w:t>VU</w:t>
      </w:r>
      <w:r w:rsidR="00904B35" w:rsidRPr="002D4575">
        <w:rPr>
          <w:rFonts w:ascii="Arial" w:hAnsi="Arial" w:cs="Arial"/>
          <w:color w:val="373737" w:themeColor="background1" w:themeShade="40"/>
          <w:sz w:val="22"/>
          <w:szCs w:val="22"/>
        </w:rPr>
        <w:t xml:space="preserve"> l’attribution du marché pour la fourniture et la livraison de titres restaurant à la société SWILE </w:t>
      </w:r>
      <w:r w:rsidR="007E449E" w:rsidRPr="002D4575">
        <w:rPr>
          <w:rFonts w:ascii="Arial" w:hAnsi="Arial" w:cs="Arial"/>
          <w:color w:val="373737" w:themeColor="background1" w:themeShade="40"/>
          <w:sz w:val="22"/>
          <w:szCs w:val="22"/>
        </w:rPr>
        <w:t>SAS</w:t>
      </w:r>
      <w:r w:rsidR="00904B35" w:rsidRPr="002D4575">
        <w:rPr>
          <w:rFonts w:ascii="Arial" w:hAnsi="Arial" w:cs="Arial"/>
          <w:color w:val="373737" w:themeColor="background1" w:themeShade="40"/>
          <w:sz w:val="22"/>
          <w:szCs w:val="22"/>
        </w:rPr>
        <w:t xml:space="preserve"> par la CAO du Centre de gestion en date </w:t>
      </w:r>
      <w:r w:rsidR="00D01D26" w:rsidRPr="002D4575">
        <w:rPr>
          <w:rFonts w:ascii="Arial" w:hAnsi="Arial" w:cs="Arial"/>
          <w:color w:val="373737" w:themeColor="background1" w:themeShade="40"/>
          <w:sz w:val="22"/>
          <w:szCs w:val="22"/>
        </w:rPr>
        <w:t xml:space="preserve">du 16 </w:t>
      </w:r>
      <w:r w:rsidR="00904B35" w:rsidRPr="002D4575">
        <w:rPr>
          <w:rFonts w:ascii="Arial" w:hAnsi="Arial" w:cs="Arial"/>
          <w:color w:val="373737" w:themeColor="background1" w:themeShade="40"/>
          <w:sz w:val="22"/>
          <w:szCs w:val="22"/>
        </w:rPr>
        <w:t xml:space="preserve">septembre </w:t>
      </w:r>
      <w:r w:rsidR="00D01D26" w:rsidRPr="002D4575">
        <w:rPr>
          <w:rFonts w:ascii="Arial" w:hAnsi="Arial" w:cs="Arial"/>
          <w:color w:val="373737" w:themeColor="background1" w:themeShade="40"/>
          <w:sz w:val="22"/>
          <w:szCs w:val="22"/>
        </w:rPr>
        <w:t>2024.</w:t>
      </w:r>
      <w:r w:rsidR="00904B35" w:rsidRPr="002D4575">
        <w:rPr>
          <w:rFonts w:ascii="Arial" w:hAnsi="Arial" w:cs="Arial"/>
          <w:color w:val="373737" w:themeColor="background1" w:themeShade="40"/>
          <w:sz w:val="22"/>
          <w:szCs w:val="22"/>
        </w:rPr>
        <w:t xml:space="preserve"> </w:t>
      </w:r>
      <w:r w:rsidR="002D4575">
        <w:rPr>
          <w:rFonts w:ascii="Arial" w:hAnsi="Arial" w:cs="Arial"/>
          <w:color w:val="373737" w:themeColor="background1" w:themeShade="40"/>
          <w:sz w:val="22"/>
          <w:szCs w:val="22"/>
        </w:rPr>
        <w:br/>
      </w:r>
    </w:p>
    <w:p w14:paraId="3C95D677" w14:textId="77777777" w:rsidR="00904B35" w:rsidRPr="002D4575" w:rsidRDefault="00904B35" w:rsidP="00E67CE6">
      <w:pPr>
        <w:pStyle w:val="Sous-titre"/>
        <w:rPr>
          <w:rFonts w:ascii="Arial" w:hAnsi="Arial" w:cs="Arial"/>
          <w:b/>
          <w:bCs/>
          <w:color w:val="373737" w:themeColor="background1" w:themeShade="40"/>
        </w:rPr>
      </w:pPr>
      <w:r w:rsidRPr="002D4575">
        <w:rPr>
          <w:rFonts w:ascii="Arial" w:hAnsi="Arial" w:cs="Arial"/>
          <w:b/>
          <w:bCs/>
          <w:color w:val="373737" w:themeColor="background1" w:themeShade="40"/>
        </w:rPr>
        <w:t xml:space="preserve">IL EST CONVENU CE QUI SUIT : </w:t>
      </w:r>
    </w:p>
    <w:p w14:paraId="5A54256E" w14:textId="010CE2C0" w:rsidR="00904B35" w:rsidRPr="00E67CE6" w:rsidRDefault="002D4575" w:rsidP="002D4575">
      <w:pPr>
        <w:pStyle w:val="Titre2"/>
        <w:spacing w:before="240"/>
        <w:rPr>
          <w:rFonts w:ascii="Arial" w:hAnsi="Arial" w:cs="Arial"/>
          <w:b/>
          <w:bCs/>
        </w:rPr>
      </w:pPr>
      <w:r>
        <w:rPr>
          <w:rFonts w:ascii="Arial" w:hAnsi="Arial" w:cs="Arial"/>
          <w:b/>
          <w:bCs/>
        </w:rPr>
        <w:br/>
      </w:r>
      <w:r w:rsidR="00904B35" w:rsidRPr="00E67CE6">
        <w:rPr>
          <w:rFonts w:ascii="Arial" w:hAnsi="Arial" w:cs="Arial"/>
          <w:b/>
          <w:bCs/>
        </w:rPr>
        <w:t>ARTICLE 1ER – OBJET DE L’ADHESION</w:t>
      </w:r>
    </w:p>
    <w:p w14:paraId="781AFDE3" w14:textId="59F19EF3" w:rsidR="003429C3" w:rsidRPr="002D4575" w:rsidRDefault="008F595C" w:rsidP="00E67CE6">
      <w:pPr>
        <w:spacing w:line="240" w:lineRule="auto"/>
        <w:jc w:val="both"/>
        <w:rPr>
          <w:rFonts w:ascii="Arial" w:hAnsi="Arial" w:cs="Arial"/>
          <w:color w:val="373737" w:themeColor="background1" w:themeShade="40"/>
          <w:sz w:val="22"/>
          <w:szCs w:val="22"/>
        </w:rPr>
      </w:pPr>
      <w:r w:rsidRPr="002D4575">
        <w:rPr>
          <w:rFonts w:ascii="Arial" w:hAnsi="Arial" w:cs="Arial"/>
          <w:color w:val="373737" w:themeColor="background1" w:themeShade="40"/>
          <w:sz w:val="22"/>
          <w:szCs w:val="22"/>
        </w:rPr>
        <w:t xml:space="preserve">À l’issue d’une procédure de consultation de marché public, le Centre de gestion de l’Hérault a mis en place un contrat cadre </w:t>
      </w:r>
      <w:r w:rsidR="007978E1" w:rsidRPr="002D4575">
        <w:rPr>
          <w:rFonts w:ascii="Arial" w:hAnsi="Arial" w:cs="Arial"/>
          <w:color w:val="373737" w:themeColor="background1" w:themeShade="40"/>
          <w:sz w:val="22"/>
          <w:szCs w:val="22"/>
        </w:rPr>
        <w:t>pour l’émission et la livraison de titres restaurant dématérialisés</w:t>
      </w:r>
      <w:r w:rsidRPr="002D4575">
        <w:rPr>
          <w:rFonts w:ascii="Arial" w:hAnsi="Arial" w:cs="Arial"/>
          <w:color w:val="373737" w:themeColor="background1" w:themeShade="40"/>
          <w:sz w:val="22"/>
          <w:szCs w:val="22"/>
        </w:rPr>
        <w:t xml:space="preserve">, dont l’avantage est de mutualiser les coûts. </w:t>
      </w:r>
    </w:p>
    <w:p w14:paraId="7A296052" w14:textId="77777777" w:rsidR="002D4575" w:rsidRDefault="002D4575">
      <w:pPr>
        <w:rPr>
          <w:rFonts w:ascii="Arial" w:hAnsi="Arial" w:cs="Arial"/>
          <w:color w:val="373737" w:themeColor="background1" w:themeShade="40"/>
          <w:sz w:val="22"/>
          <w:szCs w:val="22"/>
        </w:rPr>
      </w:pPr>
      <w:r>
        <w:rPr>
          <w:rFonts w:ascii="Arial" w:hAnsi="Arial" w:cs="Arial"/>
          <w:color w:val="373737" w:themeColor="background1" w:themeShade="40"/>
          <w:sz w:val="22"/>
          <w:szCs w:val="22"/>
        </w:rPr>
        <w:br w:type="page"/>
      </w:r>
    </w:p>
    <w:p w14:paraId="3E8AF4A3" w14:textId="6E48CE90" w:rsidR="00D01D26" w:rsidRPr="002D4575" w:rsidRDefault="008F595C" w:rsidP="00E67CE6">
      <w:pPr>
        <w:spacing w:line="240" w:lineRule="auto"/>
        <w:jc w:val="both"/>
        <w:rPr>
          <w:rFonts w:ascii="Arial" w:hAnsi="Arial" w:cs="Arial"/>
          <w:color w:val="373737" w:themeColor="background1" w:themeShade="40"/>
          <w:sz w:val="22"/>
          <w:szCs w:val="22"/>
        </w:rPr>
      </w:pPr>
      <w:r w:rsidRPr="002D4575">
        <w:rPr>
          <w:rFonts w:ascii="Arial" w:hAnsi="Arial" w:cs="Arial"/>
          <w:color w:val="373737" w:themeColor="background1" w:themeShade="40"/>
          <w:sz w:val="22"/>
          <w:szCs w:val="22"/>
        </w:rPr>
        <w:lastRenderedPageBreak/>
        <w:t>Un prestataire a été retenu à l’issue de notre consultation :</w:t>
      </w:r>
      <w:r w:rsidR="003429C3" w:rsidRPr="002D4575">
        <w:rPr>
          <w:rFonts w:ascii="Arial" w:hAnsi="Arial" w:cs="Arial"/>
          <w:color w:val="373737" w:themeColor="background1" w:themeShade="40"/>
          <w:sz w:val="22"/>
          <w:szCs w:val="22"/>
        </w:rPr>
        <w:t xml:space="preserve"> </w:t>
      </w:r>
    </w:p>
    <w:p w14:paraId="3B89DEF8" w14:textId="43DD43ED" w:rsidR="00904B35" w:rsidRPr="002D4575" w:rsidRDefault="008F595C" w:rsidP="00E67CE6">
      <w:pPr>
        <w:pStyle w:val="Paragraphedeliste"/>
        <w:spacing w:line="240" w:lineRule="auto"/>
        <w:jc w:val="center"/>
        <w:rPr>
          <w:rFonts w:ascii="Arial" w:hAnsi="Arial" w:cs="Arial"/>
          <w:b/>
          <w:color w:val="373737" w:themeColor="background1" w:themeShade="40"/>
          <w:sz w:val="22"/>
          <w:szCs w:val="22"/>
        </w:rPr>
      </w:pPr>
      <w:r w:rsidRPr="002D4575">
        <w:rPr>
          <w:rFonts w:ascii="Arial" w:hAnsi="Arial" w:cs="Arial"/>
          <w:b/>
          <w:bCs/>
          <w:color w:val="373737" w:themeColor="background1" w:themeShade="40"/>
          <w:sz w:val="22"/>
          <w:szCs w:val="22"/>
        </w:rPr>
        <w:t>SWILE</w:t>
      </w:r>
      <w:r w:rsidR="007978E1" w:rsidRPr="002D4575">
        <w:rPr>
          <w:rFonts w:ascii="Arial" w:hAnsi="Arial" w:cs="Arial"/>
          <w:b/>
          <w:bCs/>
          <w:color w:val="373737" w:themeColor="background1" w:themeShade="40"/>
          <w:sz w:val="22"/>
          <w:szCs w:val="22"/>
        </w:rPr>
        <w:t xml:space="preserve"> SAS</w:t>
      </w:r>
    </w:p>
    <w:p w14:paraId="43128BC7" w14:textId="5A80CF36" w:rsidR="007978E1" w:rsidRPr="002D4575" w:rsidRDefault="007978E1" w:rsidP="00E67CE6">
      <w:pPr>
        <w:pStyle w:val="Paragraphedeliste"/>
        <w:spacing w:line="240" w:lineRule="auto"/>
        <w:jc w:val="center"/>
        <w:rPr>
          <w:rFonts w:ascii="Arial" w:hAnsi="Arial" w:cs="Arial"/>
          <w:b/>
          <w:color w:val="373737" w:themeColor="background1" w:themeShade="40"/>
          <w:sz w:val="22"/>
          <w:szCs w:val="22"/>
        </w:rPr>
      </w:pPr>
      <w:r w:rsidRPr="002D4575">
        <w:rPr>
          <w:rFonts w:ascii="Arial" w:hAnsi="Arial" w:cs="Arial"/>
          <w:b/>
          <w:color w:val="373737" w:themeColor="background1" w:themeShade="40"/>
          <w:sz w:val="22"/>
          <w:szCs w:val="22"/>
        </w:rPr>
        <w:t>561 rue Georges Méliès</w:t>
      </w:r>
    </w:p>
    <w:p w14:paraId="1A9A3924" w14:textId="74F571AE" w:rsidR="007978E1" w:rsidRPr="002D4575" w:rsidRDefault="007978E1" w:rsidP="00E67CE6">
      <w:pPr>
        <w:pStyle w:val="Paragraphedeliste"/>
        <w:spacing w:line="240" w:lineRule="auto"/>
        <w:jc w:val="center"/>
        <w:rPr>
          <w:rFonts w:ascii="Arial" w:hAnsi="Arial" w:cs="Arial"/>
          <w:b/>
          <w:color w:val="373737" w:themeColor="background1" w:themeShade="40"/>
          <w:sz w:val="22"/>
          <w:szCs w:val="22"/>
        </w:rPr>
      </w:pPr>
      <w:r w:rsidRPr="002D4575">
        <w:rPr>
          <w:rFonts w:ascii="Arial" w:hAnsi="Arial" w:cs="Arial"/>
          <w:b/>
          <w:color w:val="373737" w:themeColor="background1" w:themeShade="40"/>
          <w:sz w:val="22"/>
          <w:szCs w:val="22"/>
        </w:rPr>
        <w:t>Immeuble l’Altis</w:t>
      </w:r>
    </w:p>
    <w:p w14:paraId="071716D1" w14:textId="21C95562" w:rsidR="007978E1" w:rsidRPr="002D4575" w:rsidRDefault="007978E1" w:rsidP="00E67CE6">
      <w:pPr>
        <w:pStyle w:val="Paragraphedeliste"/>
        <w:spacing w:line="240" w:lineRule="auto"/>
        <w:jc w:val="center"/>
        <w:rPr>
          <w:rStyle w:val="fontstyle01"/>
          <w:rFonts w:ascii="Arial" w:hAnsi="Arial" w:cs="Arial"/>
          <w:color w:val="373737" w:themeColor="background1" w:themeShade="40"/>
          <w:sz w:val="22"/>
          <w:szCs w:val="22"/>
        </w:rPr>
      </w:pPr>
      <w:r w:rsidRPr="002D4575">
        <w:rPr>
          <w:rFonts w:ascii="Arial" w:hAnsi="Arial" w:cs="Arial"/>
          <w:b/>
          <w:color w:val="373737" w:themeColor="background1" w:themeShade="40"/>
          <w:sz w:val="22"/>
          <w:szCs w:val="22"/>
        </w:rPr>
        <w:t>34000 Montpellier</w:t>
      </w:r>
    </w:p>
    <w:p w14:paraId="10B4215D" w14:textId="6D7A0572" w:rsidR="00904B35" w:rsidRPr="002D4575" w:rsidRDefault="00904B35" w:rsidP="00E67CE6">
      <w:pPr>
        <w:spacing w:line="240" w:lineRule="auto"/>
        <w:jc w:val="both"/>
        <w:rPr>
          <w:rFonts w:ascii="Arial" w:hAnsi="Arial" w:cs="Arial"/>
          <w:color w:val="373737" w:themeColor="background1" w:themeShade="40"/>
          <w:sz w:val="22"/>
        </w:rPr>
      </w:pPr>
      <w:r w:rsidRPr="002D4575">
        <w:rPr>
          <w:rFonts w:ascii="Arial" w:hAnsi="Arial" w:cs="Arial"/>
          <w:color w:val="373737" w:themeColor="background1" w:themeShade="40"/>
          <w:sz w:val="22"/>
        </w:rPr>
        <w:t xml:space="preserve">Par la présente convention, la collectivité signataire adhère au contrat cadre de prestations sociales souscrites par le CDG34. Il lui permet de bénéficier de prestations d’action sociale visant à améliorer les conditions de vie des agents publics. </w:t>
      </w:r>
      <w:r w:rsidR="007978E1" w:rsidRPr="002D4575">
        <w:rPr>
          <w:rFonts w:ascii="Arial" w:hAnsi="Arial" w:cs="Arial"/>
          <w:color w:val="373737" w:themeColor="background1" w:themeShade="40"/>
          <w:sz w:val="22"/>
        </w:rPr>
        <w:t>La présente convention fait partie intégrante du contrat souscrit par le CDG34.</w:t>
      </w:r>
    </w:p>
    <w:p w14:paraId="6970B264" w14:textId="77777777" w:rsidR="00904B35" w:rsidRPr="00E67CE6" w:rsidRDefault="00904B35" w:rsidP="002D4575">
      <w:pPr>
        <w:pStyle w:val="Titre2"/>
        <w:spacing w:before="240"/>
        <w:rPr>
          <w:rFonts w:ascii="Arial" w:hAnsi="Arial" w:cs="Arial"/>
          <w:b/>
          <w:bCs/>
        </w:rPr>
      </w:pPr>
      <w:r w:rsidRPr="00E67CE6">
        <w:rPr>
          <w:rFonts w:ascii="Arial" w:hAnsi="Arial" w:cs="Arial"/>
          <w:b/>
          <w:bCs/>
        </w:rPr>
        <w:t xml:space="preserve">ARTICLE 2 – PRINCIPE DE FONCTIONNEMENT </w:t>
      </w:r>
    </w:p>
    <w:p w14:paraId="6520F205" w14:textId="7D2FE5F0" w:rsidR="003429C3" w:rsidRPr="002D4575" w:rsidRDefault="00904B35" w:rsidP="00E67CE6">
      <w:pPr>
        <w:spacing w:line="240" w:lineRule="auto"/>
        <w:jc w:val="both"/>
        <w:rPr>
          <w:rFonts w:ascii="Arial" w:hAnsi="Arial" w:cs="Arial"/>
          <w:color w:val="373737" w:themeColor="background1" w:themeShade="40"/>
          <w:sz w:val="22"/>
        </w:rPr>
      </w:pPr>
      <w:r w:rsidRPr="002D4575">
        <w:rPr>
          <w:rFonts w:ascii="Arial" w:hAnsi="Arial" w:cs="Arial"/>
          <w:color w:val="373737" w:themeColor="background1" w:themeShade="40"/>
          <w:sz w:val="22"/>
        </w:rPr>
        <w:t xml:space="preserve">L’adhésion de la collectivité au contrat cadre de prestations sociales du CDG34 emporte acceptation par la collectivité de l’ensemble des conditions de fonctionnement fixées dans le contrat cadre souscrit par le </w:t>
      </w:r>
      <w:r w:rsidR="001457D9" w:rsidRPr="002D4575">
        <w:rPr>
          <w:rFonts w:ascii="Arial" w:hAnsi="Arial" w:cs="Arial"/>
          <w:color w:val="373737" w:themeColor="background1" w:themeShade="40"/>
          <w:sz w:val="22"/>
        </w:rPr>
        <w:t>CDG34</w:t>
      </w:r>
      <w:r w:rsidRPr="002D4575">
        <w:rPr>
          <w:rFonts w:ascii="Arial" w:hAnsi="Arial" w:cs="Arial"/>
          <w:color w:val="373737" w:themeColor="background1" w:themeShade="40"/>
          <w:sz w:val="22"/>
        </w:rPr>
        <w:t xml:space="preserve"> et qui lui auront été présentées préalablement par le </w:t>
      </w:r>
      <w:r w:rsidR="001457D9" w:rsidRPr="002D4575">
        <w:rPr>
          <w:rFonts w:ascii="Arial" w:hAnsi="Arial" w:cs="Arial"/>
          <w:color w:val="373737" w:themeColor="background1" w:themeShade="40"/>
          <w:sz w:val="22"/>
        </w:rPr>
        <w:t>CDG34</w:t>
      </w:r>
      <w:r w:rsidRPr="002D4575">
        <w:rPr>
          <w:rFonts w:ascii="Arial" w:hAnsi="Arial" w:cs="Arial"/>
          <w:color w:val="373737" w:themeColor="background1" w:themeShade="40"/>
          <w:sz w:val="22"/>
        </w:rPr>
        <w:t xml:space="preserve"> et/ou par le prestataire titulaire du contrat cadre. </w:t>
      </w:r>
    </w:p>
    <w:p w14:paraId="4FCFB294" w14:textId="77777777" w:rsidR="00CE47B3" w:rsidRPr="002D4575" w:rsidRDefault="007978E1" w:rsidP="00E67CE6">
      <w:pPr>
        <w:spacing w:line="240" w:lineRule="auto"/>
        <w:jc w:val="both"/>
        <w:rPr>
          <w:rFonts w:ascii="Arial" w:hAnsi="Arial" w:cs="Arial"/>
          <w:color w:val="373737" w:themeColor="background1" w:themeShade="40"/>
          <w:sz w:val="22"/>
        </w:rPr>
      </w:pPr>
      <w:r w:rsidRPr="002D4575">
        <w:rPr>
          <w:rFonts w:ascii="Arial" w:hAnsi="Arial" w:cs="Arial"/>
          <w:color w:val="373737" w:themeColor="background1" w:themeShade="40"/>
          <w:sz w:val="22"/>
        </w:rPr>
        <w:t xml:space="preserve">La collectivité s’engage à délibérer pour définir la valeur faciale et le taux d’abondement qu’elle souhaite donner aux titres restaurant attribués à ses agents. </w:t>
      </w:r>
    </w:p>
    <w:p w14:paraId="31952E63" w14:textId="6A97777C" w:rsidR="007978E1" w:rsidRPr="002D4575" w:rsidRDefault="007978E1" w:rsidP="00E67CE6">
      <w:pPr>
        <w:spacing w:line="240" w:lineRule="auto"/>
        <w:jc w:val="both"/>
        <w:rPr>
          <w:rFonts w:ascii="Arial" w:hAnsi="Arial" w:cs="Arial"/>
          <w:color w:val="373737" w:themeColor="background1" w:themeShade="40"/>
          <w:sz w:val="22"/>
        </w:rPr>
      </w:pPr>
      <w:r w:rsidRPr="002D4575">
        <w:rPr>
          <w:rFonts w:ascii="Arial" w:hAnsi="Arial" w:cs="Arial"/>
          <w:color w:val="373737" w:themeColor="background1" w:themeShade="40"/>
          <w:sz w:val="22"/>
        </w:rPr>
        <w:t>La collectivité s’engage à mettre les moyens humains nécessaires à la mise en place et à l’exécution du contrat. La collectivité s’engage à régler directement au prestataire les sommes dues au titre du contrat.</w:t>
      </w:r>
    </w:p>
    <w:p w14:paraId="454C510E" w14:textId="77777777" w:rsidR="00CE47B3" w:rsidRPr="00E67CE6" w:rsidRDefault="00CE47B3" w:rsidP="002D4575">
      <w:pPr>
        <w:pStyle w:val="Titre2"/>
        <w:spacing w:before="240"/>
        <w:rPr>
          <w:rFonts w:ascii="Arial" w:hAnsi="Arial" w:cs="Arial"/>
          <w:b/>
          <w:bCs/>
        </w:rPr>
      </w:pPr>
      <w:r w:rsidRPr="00E67CE6">
        <w:rPr>
          <w:rFonts w:ascii="Arial" w:hAnsi="Arial" w:cs="Arial"/>
          <w:b/>
          <w:bCs/>
        </w:rPr>
        <w:t>ARTICLE 3 – ROLE DU CDG34</w:t>
      </w:r>
    </w:p>
    <w:p w14:paraId="261408D4" w14:textId="77777777" w:rsidR="00CE47B3" w:rsidRPr="002D4575" w:rsidRDefault="00CE47B3" w:rsidP="00E67CE6">
      <w:pPr>
        <w:spacing w:line="240" w:lineRule="auto"/>
        <w:jc w:val="both"/>
        <w:rPr>
          <w:rFonts w:ascii="Arial" w:hAnsi="Arial" w:cs="Arial"/>
          <w:color w:val="373737" w:themeColor="background1" w:themeShade="40"/>
          <w:sz w:val="22"/>
        </w:rPr>
      </w:pPr>
      <w:r w:rsidRPr="002D4575">
        <w:rPr>
          <w:rFonts w:ascii="Arial" w:hAnsi="Arial" w:cs="Arial"/>
          <w:color w:val="373737" w:themeColor="background1" w:themeShade="40"/>
          <w:sz w:val="22"/>
        </w:rPr>
        <w:t xml:space="preserve">Le CDG34 a en charge l’ensemble des relations contractuelles avec le titulaire du contrat cadre. Il est tenu d’assurer l’information sur le contrat cadre et de veiller au respect des clauses qui le composent. </w:t>
      </w:r>
    </w:p>
    <w:p w14:paraId="3EA211F3" w14:textId="77777777" w:rsidR="00CE47B3" w:rsidRPr="002D4575" w:rsidRDefault="00CE47B3" w:rsidP="00E67CE6">
      <w:pPr>
        <w:spacing w:line="240" w:lineRule="auto"/>
        <w:jc w:val="both"/>
        <w:rPr>
          <w:rFonts w:ascii="Arial" w:hAnsi="Arial" w:cs="Arial"/>
          <w:color w:val="373737" w:themeColor="background1" w:themeShade="40"/>
          <w:sz w:val="22"/>
        </w:rPr>
      </w:pPr>
      <w:r w:rsidRPr="002D4575">
        <w:rPr>
          <w:rFonts w:ascii="Arial" w:hAnsi="Arial" w:cs="Arial"/>
          <w:color w:val="373737" w:themeColor="background1" w:themeShade="40"/>
          <w:sz w:val="22"/>
        </w:rPr>
        <w:t xml:space="preserve">En aucun cas le CDG34 ne peut être tenu pour responsable à l’égard des agents et des collectivités en cas de non-attribution d’une prestation ou un défaut de prestation. </w:t>
      </w:r>
    </w:p>
    <w:p w14:paraId="55574EE2" w14:textId="69A373E5" w:rsidR="00CE47B3" w:rsidRPr="002D4575" w:rsidRDefault="00CE47B3" w:rsidP="00E67CE6">
      <w:pPr>
        <w:spacing w:line="240" w:lineRule="auto"/>
        <w:jc w:val="both"/>
        <w:rPr>
          <w:rFonts w:ascii="Arial" w:hAnsi="Arial" w:cs="Arial"/>
          <w:color w:val="373737" w:themeColor="background1" w:themeShade="40"/>
          <w:sz w:val="22"/>
        </w:rPr>
      </w:pPr>
      <w:r w:rsidRPr="002D4575">
        <w:rPr>
          <w:rFonts w:ascii="Arial" w:hAnsi="Arial" w:cs="Arial"/>
          <w:color w:val="373737" w:themeColor="background1" w:themeShade="40"/>
          <w:sz w:val="22"/>
        </w:rPr>
        <w:t xml:space="preserve">En cas de défaillance du titulaire du contrat cadre (non-exécution de la prestation, inexécution partielle ou exécution ne correspondant pas à ce qui a été proposé), les collectivités et leurs agents doivent en informer le CDG34 afin que ce dernier puisse mettre en demeure le prestataire et puisse mettre éventuellement en œuvre des sanctions à l’encontre du titulaire du contrat. </w:t>
      </w:r>
    </w:p>
    <w:p w14:paraId="015938B7" w14:textId="77777777" w:rsidR="00CE47B3" w:rsidRPr="00E67CE6" w:rsidRDefault="00CE47B3" w:rsidP="002D4575">
      <w:pPr>
        <w:pStyle w:val="Titre2"/>
        <w:spacing w:before="240"/>
        <w:rPr>
          <w:rFonts w:ascii="Arial" w:hAnsi="Arial" w:cs="Arial"/>
          <w:b/>
          <w:bCs/>
        </w:rPr>
      </w:pPr>
      <w:r w:rsidRPr="00E67CE6">
        <w:rPr>
          <w:rFonts w:ascii="Arial" w:hAnsi="Arial" w:cs="Arial"/>
          <w:b/>
          <w:bCs/>
        </w:rPr>
        <w:t xml:space="preserve">ARTICLE 4 – REGLEMENT GENERAL SUR LA PROTECTION DES DONNEES </w:t>
      </w:r>
    </w:p>
    <w:p w14:paraId="274D58AB" w14:textId="56E16573" w:rsidR="00CE47B3" w:rsidRPr="002D4575" w:rsidRDefault="00CE47B3" w:rsidP="00E67CE6">
      <w:pPr>
        <w:spacing w:line="240" w:lineRule="auto"/>
        <w:jc w:val="both"/>
        <w:rPr>
          <w:rFonts w:ascii="Arial" w:hAnsi="Arial" w:cs="Arial"/>
          <w:color w:val="373737" w:themeColor="background1" w:themeShade="40"/>
          <w:sz w:val="22"/>
        </w:rPr>
      </w:pPr>
      <w:r w:rsidRPr="002D4575">
        <w:rPr>
          <w:rFonts w:ascii="Arial" w:hAnsi="Arial" w:cs="Arial"/>
          <w:color w:val="373737" w:themeColor="background1" w:themeShade="40"/>
          <w:sz w:val="22"/>
        </w:rPr>
        <w:t>Dans le cadre de leurs relations contractuelles, les parties s’engagent à respecter la réglementation en vigueur applicable au traitement de données à caractère personnel et, en particulier, le règlement (UE) 2016/679 du Parlement européen et du Conseil du 27 avril 2016 applicable à compter du 25 mai 2018 (ci-après, « le règlement européen sur la protection des données »).</w:t>
      </w:r>
    </w:p>
    <w:p w14:paraId="5C516584" w14:textId="77777777" w:rsidR="00CE47B3" w:rsidRPr="00E67CE6" w:rsidRDefault="00CE47B3" w:rsidP="002D4575">
      <w:pPr>
        <w:pStyle w:val="Titre2"/>
        <w:spacing w:before="240"/>
        <w:rPr>
          <w:rFonts w:ascii="Arial" w:hAnsi="Arial" w:cs="Arial"/>
          <w:b/>
          <w:bCs/>
        </w:rPr>
      </w:pPr>
      <w:r w:rsidRPr="00E67CE6">
        <w:rPr>
          <w:rFonts w:ascii="Arial" w:hAnsi="Arial" w:cs="Arial"/>
          <w:b/>
          <w:bCs/>
        </w:rPr>
        <w:t xml:space="preserve">ARTICLE 5 – DUREE DE LA CONVENTION </w:t>
      </w:r>
    </w:p>
    <w:p w14:paraId="39B04DD9" w14:textId="77777777" w:rsidR="00CE47B3" w:rsidRPr="002D4575" w:rsidRDefault="00CE47B3" w:rsidP="00E67CE6">
      <w:pPr>
        <w:spacing w:line="240" w:lineRule="auto"/>
        <w:jc w:val="both"/>
        <w:rPr>
          <w:rFonts w:ascii="Arial" w:hAnsi="Arial" w:cs="Arial"/>
          <w:color w:val="373737" w:themeColor="background1" w:themeShade="40"/>
          <w:sz w:val="22"/>
        </w:rPr>
      </w:pPr>
      <w:r w:rsidRPr="002D4575">
        <w:rPr>
          <w:rFonts w:ascii="Arial" w:hAnsi="Arial" w:cs="Arial"/>
          <w:color w:val="373737" w:themeColor="background1" w:themeShade="40"/>
          <w:sz w:val="22"/>
        </w:rPr>
        <w:t>La présente convention est conclue pour la période allant du 1er janvier 2025 (</w:t>
      </w:r>
      <w:r w:rsidRPr="002D4575">
        <w:rPr>
          <w:rFonts w:ascii="Arial" w:hAnsi="Arial" w:cs="Arial"/>
          <w:color w:val="373737" w:themeColor="background1" w:themeShade="40"/>
          <w:sz w:val="22"/>
          <w:highlight w:val="yellow"/>
        </w:rPr>
        <w:t>ou de la date d’adhésion ultérieure de la collectivité)</w:t>
      </w:r>
      <w:r w:rsidRPr="002D4575">
        <w:rPr>
          <w:rFonts w:ascii="Arial" w:hAnsi="Arial" w:cs="Arial"/>
          <w:color w:val="373737" w:themeColor="background1" w:themeShade="40"/>
          <w:sz w:val="22"/>
        </w:rPr>
        <w:t xml:space="preserve"> jusqu’au 31 décembre 2026. </w:t>
      </w:r>
    </w:p>
    <w:p w14:paraId="1EF1C42F" w14:textId="77777777" w:rsidR="00CE47B3" w:rsidRPr="00E67CE6" w:rsidRDefault="00CE47B3" w:rsidP="002D4575">
      <w:pPr>
        <w:pStyle w:val="Titre2"/>
        <w:spacing w:before="240"/>
        <w:rPr>
          <w:rFonts w:ascii="Arial" w:hAnsi="Arial" w:cs="Arial"/>
          <w:b/>
          <w:bCs/>
        </w:rPr>
      </w:pPr>
      <w:r w:rsidRPr="00E67CE6">
        <w:rPr>
          <w:rFonts w:ascii="Arial" w:hAnsi="Arial" w:cs="Arial"/>
          <w:b/>
          <w:bCs/>
        </w:rPr>
        <w:t xml:space="preserve">ARTICLE 6 – RESILIATION </w:t>
      </w:r>
    </w:p>
    <w:p w14:paraId="3C000D13" w14:textId="77777777" w:rsidR="00CE47B3" w:rsidRPr="002D4575" w:rsidRDefault="00CE47B3" w:rsidP="00E67CE6">
      <w:pPr>
        <w:spacing w:line="240" w:lineRule="auto"/>
        <w:jc w:val="both"/>
        <w:rPr>
          <w:rFonts w:ascii="Arial" w:hAnsi="Arial" w:cs="Arial"/>
          <w:color w:val="373737" w:themeColor="background1" w:themeShade="40"/>
          <w:sz w:val="22"/>
        </w:rPr>
      </w:pPr>
      <w:r w:rsidRPr="002D4575">
        <w:rPr>
          <w:rFonts w:ascii="Arial" w:hAnsi="Arial" w:cs="Arial"/>
          <w:color w:val="373737" w:themeColor="background1" w:themeShade="40"/>
          <w:sz w:val="22"/>
        </w:rPr>
        <w:t xml:space="preserve">La présente convention pourra être résiliée avant son terme par l’une des parties signataires, sous réserve d’un préavis de quatre mois, adressé au CDG34 par lettre recommandée avec accusé de réception avec date d’effet au 31 décembre de l’année en cours. </w:t>
      </w:r>
    </w:p>
    <w:p w14:paraId="23D97626" w14:textId="77777777" w:rsidR="00CE47B3" w:rsidRPr="002D4575" w:rsidRDefault="00CE47B3" w:rsidP="002D4575">
      <w:pPr>
        <w:pStyle w:val="Titre2"/>
        <w:spacing w:before="240"/>
        <w:rPr>
          <w:rFonts w:ascii="Arial" w:hAnsi="Arial" w:cs="Arial"/>
          <w:b/>
          <w:bCs/>
        </w:rPr>
      </w:pPr>
      <w:r w:rsidRPr="002D4575">
        <w:rPr>
          <w:rFonts w:ascii="Arial" w:hAnsi="Arial" w:cs="Arial"/>
          <w:b/>
          <w:bCs/>
        </w:rPr>
        <w:lastRenderedPageBreak/>
        <w:t xml:space="preserve">ARTICLE 7 – REGLEMENT DES LITIGES </w:t>
      </w:r>
    </w:p>
    <w:p w14:paraId="3959E916" w14:textId="77777777" w:rsidR="00CE47B3" w:rsidRPr="002D4575" w:rsidRDefault="00CE47B3" w:rsidP="00E67CE6">
      <w:pPr>
        <w:spacing w:line="240" w:lineRule="auto"/>
        <w:jc w:val="both"/>
        <w:rPr>
          <w:rFonts w:ascii="Arial" w:hAnsi="Arial" w:cs="Arial"/>
          <w:color w:val="373737" w:themeColor="background1" w:themeShade="40"/>
          <w:sz w:val="22"/>
        </w:rPr>
      </w:pPr>
      <w:r w:rsidRPr="002D4575">
        <w:rPr>
          <w:rFonts w:ascii="Arial" w:hAnsi="Arial" w:cs="Arial"/>
          <w:color w:val="373737" w:themeColor="background1" w:themeShade="40"/>
          <w:sz w:val="22"/>
        </w:rPr>
        <w:t xml:space="preserve">En cas de difficulté d’application, les parties s’engagent à rechercher une solution amiable à leur différent. </w:t>
      </w:r>
    </w:p>
    <w:p w14:paraId="5477883A" w14:textId="77777777" w:rsidR="00CE47B3" w:rsidRPr="002D4575" w:rsidRDefault="00CE47B3" w:rsidP="00E67CE6">
      <w:pPr>
        <w:spacing w:line="240" w:lineRule="auto"/>
        <w:jc w:val="both"/>
        <w:rPr>
          <w:rFonts w:ascii="Arial" w:hAnsi="Arial" w:cs="Arial"/>
          <w:color w:val="373737" w:themeColor="background1" w:themeShade="40"/>
          <w:sz w:val="22"/>
        </w:rPr>
      </w:pPr>
      <w:r w:rsidRPr="002D4575">
        <w:rPr>
          <w:rFonts w:ascii="Arial" w:hAnsi="Arial" w:cs="Arial"/>
          <w:color w:val="373737" w:themeColor="background1" w:themeShade="40"/>
          <w:sz w:val="22"/>
        </w:rPr>
        <w:t>En</w:t>
      </w:r>
      <w:r w:rsidRPr="002D4575">
        <w:rPr>
          <w:rFonts w:ascii="Arial" w:hAnsi="Arial" w:cs="Arial"/>
          <w:iCs/>
          <w:color w:val="373737" w:themeColor="background1" w:themeShade="40"/>
          <w:sz w:val="16"/>
        </w:rPr>
        <w:t xml:space="preserve"> </w:t>
      </w:r>
      <w:r w:rsidRPr="002D4575">
        <w:rPr>
          <w:rFonts w:ascii="Arial" w:hAnsi="Arial" w:cs="Arial"/>
          <w:color w:val="373737" w:themeColor="background1" w:themeShade="40"/>
          <w:sz w:val="22"/>
        </w:rPr>
        <w:t>l’absence de solution amiable, tous les litiges pouvant résulter de l’application de la présente convention relèvent de la compétence du :</w:t>
      </w:r>
    </w:p>
    <w:p w14:paraId="40C17A7E" w14:textId="015E7FAF" w:rsidR="00CE47B3" w:rsidRPr="002D4575" w:rsidRDefault="00CE47B3" w:rsidP="00E67CE6">
      <w:pPr>
        <w:pStyle w:val="Sansinterligne"/>
        <w:jc w:val="center"/>
        <w:rPr>
          <w:rFonts w:ascii="Arial" w:hAnsi="Arial" w:cs="Arial"/>
          <w:color w:val="373737" w:themeColor="background1" w:themeShade="40"/>
        </w:rPr>
      </w:pPr>
      <w:r w:rsidRPr="002D4575">
        <w:rPr>
          <w:rFonts w:ascii="Arial" w:hAnsi="Arial" w:cs="Arial"/>
          <w:color w:val="373737" w:themeColor="background1" w:themeShade="40"/>
        </w:rPr>
        <w:t>Tribunal administratif de Montpellier</w:t>
      </w:r>
    </w:p>
    <w:p w14:paraId="68964C0B" w14:textId="2155099C" w:rsidR="00CE47B3" w:rsidRPr="002D4575" w:rsidRDefault="00CE47B3" w:rsidP="00E67CE6">
      <w:pPr>
        <w:pStyle w:val="Sansinterligne"/>
        <w:jc w:val="center"/>
        <w:rPr>
          <w:rFonts w:ascii="Arial" w:hAnsi="Arial" w:cs="Arial"/>
          <w:color w:val="373737" w:themeColor="background1" w:themeShade="40"/>
        </w:rPr>
      </w:pPr>
      <w:r w:rsidRPr="002D4575">
        <w:rPr>
          <w:rFonts w:ascii="Arial" w:hAnsi="Arial" w:cs="Arial"/>
          <w:color w:val="373737" w:themeColor="background1" w:themeShade="40"/>
        </w:rPr>
        <w:t>6 rue Pitot</w:t>
      </w:r>
    </w:p>
    <w:p w14:paraId="6E7BCA98" w14:textId="19BE1AF6" w:rsidR="00CE47B3" w:rsidRPr="002D4575" w:rsidRDefault="00CE47B3" w:rsidP="00E67CE6">
      <w:pPr>
        <w:pStyle w:val="Sansinterligne"/>
        <w:jc w:val="center"/>
        <w:rPr>
          <w:rFonts w:ascii="Arial" w:hAnsi="Arial" w:cs="Arial"/>
          <w:color w:val="373737" w:themeColor="background1" w:themeShade="40"/>
        </w:rPr>
      </w:pPr>
      <w:r w:rsidRPr="002D4575">
        <w:rPr>
          <w:rFonts w:ascii="Arial" w:hAnsi="Arial" w:cs="Arial"/>
          <w:color w:val="373737" w:themeColor="background1" w:themeShade="40"/>
        </w:rPr>
        <w:t>34063 MONTPELLIER CEDEX2</w:t>
      </w:r>
    </w:p>
    <w:p w14:paraId="2D1D1966" w14:textId="5DFA3343" w:rsidR="00CE47B3" w:rsidRPr="002D4575" w:rsidRDefault="00CE47B3" w:rsidP="00E67CE6">
      <w:pPr>
        <w:pStyle w:val="Sansinterligne"/>
        <w:jc w:val="center"/>
        <w:rPr>
          <w:rFonts w:ascii="Arial" w:hAnsi="Arial" w:cs="Arial"/>
          <w:color w:val="373737" w:themeColor="background1" w:themeShade="40"/>
        </w:rPr>
      </w:pPr>
      <w:r w:rsidRPr="002D4575">
        <w:rPr>
          <w:rFonts w:ascii="Arial" w:hAnsi="Arial" w:cs="Arial"/>
          <w:color w:val="373737" w:themeColor="background1" w:themeShade="40"/>
        </w:rPr>
        <w:t>Téléphone : 04 67 54 81 00</w:t>
      </w:r>
    </w:p>
    <w:p w14:paraId="7D8338FB" w14:textId="358D38E1" w:rsidR="00CE47B3" w:rsidRPr="002D4575" w:rsidRDefault="00CE47B3" w:rsidP="00E67CE6">
      <w:pPr>
        <w:pStyle w:val="Sansinterligne"/>
        <w:jc w:val="center"/>
        <w:rPr>
          <w:rFonts w:ascii="Arial" w:hAnsi="Arial" w:cs="Arial"/>
          <w:color w:val="373737" w:themeColor="background1" w:themeShade="40"/>
        </w:rPr>
      </w:pPr>
      <w:r w:rsidRPr="002D4575">
        <w:rPr>
          <w:rFonts w:ascii="Arial" w:hAnsi="Arial" w:cs="Arial"/>
          <w:color w:val="373737" w:themeColor="background1" w:themeShade="40"/>
        </w:rPr>
        <w:t xml:space="preserve">Courriel : </w:t>
      </w:r>
      <w:hyperlink r:id="rId10" w:history="1">
        <w:r w:rsidRPr="002D4575">
          <w:rPr>
            <w:rStyle w:val="Lienhypertexte"/>
            <w:rFonts w:ascii="Arial" w:hAnsi="Arial" w:cs="Arial"/>
            <w:color w:val="373737" w:themeColor="background1" w:themeShade="40"/>
            <w:sz w:val="22"/>
          </w:rPr>
          <w:t>greffe.ta-montpellier@juradm.fr</w:t>
        </w:r>
      </w:hyperlink>
    </w:p>
    <w:p w14:paraId="05CBEEE7" w14:textId="77777777" w:rsidR="00CE47B3" w:rsidRPr="002D4575" w:rsidRDefault="00CE47B3" w:rsidP="00E67CE6">
      <w:pPr>
        <w:pStyle w:val="Sansinterligne"/>
        <w:jc w:val="center"/>
        <w:rPr>
          <w:rFonts w:ascii="Arial" w:hAnsi="Arial" w:cs="Arial"/>
          <w:color w:val="373737" w:themeColor="background1" w:themeShade="40"/>
        </w:rPr>
      </w:pPr>
    </w:p>
    <w:p w14:paraId="7792826B" w14:textId="04A25E50" w:rsidR="00CE47B3" w:rsidRPr="002D4575" w:rsidRDefault="00CE47B3" w:rsidP="00E67CE6">
      <w:pPr>
        <w:spacing w:line="240" w:lineRule="auto"/>
        <w:jc w:val="both"/>
        <w:rPr>
          <w:rFonts w:ascii="Arial" w:hAnsi="Arial" w:cs="Arial"/>
          <w:color w:val="373737" w:themeColor="background1" w:themeShade="40"/>
          <w:sz w:val="22"/>
        </w:rPr>
      </w:pPr>
      <w:r w:rsidRPr="002D4575">
        <w:rPr>
          <w:rFonts w:ascii="Arial" w:hAnsi="Arial" w:cs="Arial"/>
          <w:color w:val="373737" w:themeColor="background1" w:themeShade="40"/>
          <w:sz w:val="22"/>
        </w:rPr>
        <w:t xml:space="preserve">La juridiction administrative compétente peut aussi être saisie par l’application Télérecours citoyens accessible à partir du site : </w:t>
      </w:r>
      <w:hyperlink r:id="rId11" w:history="1">
        <w:r w:rsidRPr="002D4575">
          <w:rPr>
            <w:rStyle w:val="Lienhypertexte"/>
            <w:rFonts w:ascii="Arial" w:hAnsi="Arial" w:cs="Arial"/>
            <w:color w:val="373737" w:themeColor="background1" w:themeShade="40"/>
            <w:sz w:val="22"/>
          </w:rPr>
          <w:t>https://citoyens.telerecours.fr</w:t>
        </w:r>
      </w:hyperlink>
    </w:p>
    <w:p w14:paraId="20CAA9E4" w14:textId="24713BA0" w:rsidR="00CE47B3" w:rsidRPr="002D4575" w:rsidRDefault="00CE47B3" w:rsidP="00E67CE6">
      <w:pPr>
        <w:spacing w:line="240" w:lineRule="auto"/>
        <w:jc w:val="both"/>
        <w:rPr>
          <w:rFonts w:ascii="Arial" w:hAnsi="Arial" w:cs="Arial"/>
          <w:color w:val="373737" w:themeColor="background1" w:themeShade="40"/>
          <w:sz w:val="22"/>
          <w:highlight w:val="yellow"/>
        </w:rPr>
      </w:pPr>
      <w:r w:rsidRPr="002D4575">
        <w:rPr>
          <w:rFonts w:ascii="Arial" w:hAnsi="Arial" w:cs="Arial"/>
          <w:color w:val="373737" w:themeColor="background1" w:themeShade="40"/>
          <w:sz w:val="22"/>
          <w:highlight w:val="yellow"/>
        </w:rPr>
        <w:t xml:space="preserve">Fait à </w:t>
      </w:r>
    </w:p>
    <w:p w14:paraId="27093F38" w14:textId="7659D848" w:rsidR="00CE47B3" w:rsidRPr="002D4575" w:rsidRDefault="00CE47B3" w:rsidP="00E67CE6">
      <w:pPr>
        <w:spacing w:line="240" w:lineRule="auto"/>
        <w:jc w:val="both"/>
        <w:rPr>
          <w:rFonts w:ascii="Arial" w:hAnsi="Arial" w:cs="Arial"/>
          <w:color w:val="373737" w:themeColor="background1" w:themeShade="40"/>
          <w:sz w:val="22"/>
        </w:rPr>
      </w:pPr>
      <w:r w:rsidRPr="002D4575">
        <w:rPr>
          <w:rFonts w:ascii="Arial" w:hAnsi="Arial" w:cs="Arial"/>
          <w:color w:val="373737" w:themeColor="background1" w:themeShade="40"/>
          <w:sz w:val="22"/>
          <w:highlight w:val="yellow"/>
        </w:rPr>
        <w:t>Le</w:t>
      </w:r>
    </w:p>
    <w:p w14:paraId="4396ACBC" w14:textId="310C9710" w:rsidR="002B043F" w:rsidRPr="002D4575" w:rsidRDefault="00CE47B3" w:rsidP="00E67CE6">
      <w:pPr>
        <w:spacing w:line="240" w:lineRule="auto"/>
        <w:jc w:val="both"/>
        <w:rPr>
          <w:rFonts w:ascii="Arial" w:hAnsi="Arial" w:cs="Arial"/>
          <w:color w:val="373737" w:themeColor="background1" w:themeShade="40"/>
          <w:sz w:val="22"/>
        </w:rPr>
      </w:pPr>
      <w:r w:rsidRPr="002D4575">
        <w:rPr>
          <w:rFonts w:ascii="Arial" w:hAnsi="Arial" w:cs="Arial"/>
          <w:color w:val="373737" w:themeColor="background1" w:themeShade="40"/>
          <w:sz w:val="22"/>
        </w:rPr>
        <w:t>En 2 exemplaires originaux</w:t>
      </w:r>
    </w:p>
    <w:tbl>
      <w:tblPr>
        <w:tblW w:w="10062" w:type="dxa"/>
        <w:tblInd w:w="142" w:type="dxa"/>
        <w:tblLayout w:type="fixed"/>
        <w:tblCellMar>
          <w:left w:w="70" w:type="dxa"/>
          <w:right w:w="70" w:type="dxa"/>
        </w:tblCellMar>
        <w:tblLook w:val="04A0" w:firstRow="1" w:lastRow="0" w:firstColumn="1" w:lastColumn="0" w:noHBand="0" w:noVBand="1"/>
      </w:tblPr>
      <w:tblGrid>
        <w:gridCol w:w="5031"/>
        <w:gridCol w:w="5031"/>
      </w:tblGrid>
      <w:tr w:rsidR="002D4575" w:rsidRPr="002D4575" w14:paraId="47A1D708" w14:textId="34C11325" w:rsidTr="00CE47B3">
        <w:trPr>
          <w:trHeight w:val="313"/>
        </w:trPr>
        <w:tc>
          <w:tcPr>
            <w:tcW w:w="5031" w:type="dxa"/>
            <w:hideMark/>
          </w:tcPr>
          <w:p w14:paraId="7B02A792" w14:textId="35CEEDFE" w:rsidR="00CE47B3" w:rsidRPr="002D4575" w:rsidRDefault="00CE47B3" w:rsidP="00E67CE6">
            <w:pPr>
              <w:spacing w:line="240" w:lineRule="auto"/>
              <w:rPr>
                <w:rFonts w:ascii="Arial" w:hAnsi="Arial" w:cs="Arial"/>
                <w:color w:val="373737" w:themeColor="background1" w:themeShade="40"/>
                <w:sz w:val="22"/>
              </w:rPr>
            </w:pPr>
            <w:r w:rsidRPr="002D4575">
              <w:rPr>
                <w:rFonts w:ascii="Arial" w:hAnsi="Arial" w:cs="Arial"/>
                <w:color w:val="373737" w:themeColor="background1" w:themeShade="40"/>
                <w:sz w:val="22"/>
                <w:highlight w:val="yellow"/>
              </w:rPr>
              <w:t>Le Maire/Président,</w:t>
            </w:r>
          </w:p>
          <w:p w14:paraId="2FE38CEB" w14:textId="5E8CE849" w:rsidR="00CE47B3" w:rsidRPr="002D4575" w:rsidRDefault="00CE47B3" w:rsidP="00E67CE6">
            <w:pPr>
              <w:spacing w:line="240" w:lineRule="auto"/>
              <w:jc w:val="center"/>
              <w:rPr>
                <w:rFonts w:ascii="Arial" w:hAnsi="Arial" w:cs="Arial"/>
                <w:color w:val="373737" w:themeColor="background1" w:themeShade="40"/>
              </w:rPr>
            </w:pPr>
          </w:p>
        </w:tc>
        <w:tc>
          <w:tcPr>
            <w:tcW w:w="5031" w:type="dxa"/>
          </w:tcPr>
          <w:p w14:paraId="6E084383" w14:textId="543191A4" w:rsidR="00CE47B3" w:rsidRPr="002D4575" w:rsidRDefault="00CE47B3" w:rsidP="00E67CE6">
            <w:pPr>
              <w:spacing w:line="240" w:lineRule="auto"/>
              <w:rPr>
                <w:rFonts w:ascii="Arial" w:hAnsi="Arial" w:cs="Arial"/>
                <w:color w:val="373737" w:themeColor="background1" w:themeShade="40"/>
                <w:sz w:val="22"/>
              </w:rPr>
            </w:pPr>
            <w:r w:rsidRPr="002D4575">
              <w:rPr>
                <w:rFonts w:ascii="Arial" w:hAnsi="Arial" w:cs="Arial"/>
                <w:color w:val="373737" w:themeColor="background1" w:themeShade="40"/>
                <w:sz w:val="22"/>
              </w:rPr>
              <w:t xml:space="preserve">Le </w:t>
            </w:r>
            <w:r w:rsidR="00513B96">
              <w:rPr>
                <w:rFonts w:ascii="Arial" w:hAnsi="Arial" w:cs="Arial"/>
                <w:color w:val="373737" w:themeColor="background1" w:themeShade="40"/>
                <w:sz w:val="22"/>
              </w:rPr>
              <w:t>P</w:t>
            </w:r>
            <w:r w:rsidRPr="002D4575">
              <w:rPr>
                <w:rFonts w:ascii="Arial" w:hAnsi="Arial" w:cs="Arial"/>
                <w:color w:val="373737" w:themeColor="background1" w:themeShade="40"/>
                <w:sz w:val="22"/>
              </w:rPr>
              <w:t>résident du CDG 34,</w:t>
            </w:r>
            <w:r w:rsidRPr="002D4575">
              <w:rPr>
                <w:rFonts w:ascii="Arial" w:hAnsi="Arial" w:cs="Arial"/>
                <w:noProof/>
                <w:color w:val="373737" w:themeColor="background1" w:themeShade="40"/>
                <w:sz w:val="20"/>
              </w:rPr>
              <w:drawing>
                <wp:anchor distT="0" distB="0" distL="114300" distR="114300" simplePos="0" relativeHeight="251666432" behindDoc="1" locked="0" layoutInCell="1" allowOverlap="1" wp14:anchorId="7E736D1D" wp14:editId="2D2DF3FD">
                  <wp:simplePos x="0" y="0"/>
                  <wp:positionH relativeFrom="column">
                    <wp:posOffset>635</wp:posOffset>
                  </wp:positionH>
                  <wp:positionV relativeFrom="paragraph">
                    <wp:posOffset>339725</wp:posOffset>
                  </wp:positionV>
                  <wp:extent cx="1228725" cy="1028700"/>
                  <wp:effectExtent l="0" t="0" r="9525" b="0"/>
                  <wp:wrapSquare wrapText="bothSides"/>
                  <wp:docPr id="2" name="Image 2" descr="tamponCDG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amponCDG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1028700"/>
                          </a:xfrm>
                          <a:prstGeom prst="rect">
                            <a:avLst/>
                          </a:prstGeom>
                          <a:noFill/>
                        </pic:spPr>
                      </pic:pic>
                    </a:graphicData>
                  </a:graphic>
                  <wp14:sizeRelH relativeFrom="page">
                    <wp14:pctWidth>0</wp14:pctWidth>
                  </wp14:sizeRelH>
                  <wp14:sizeRelV relativeFrom="page">
                    <wp14:pctHeight>0</wp14:pctHeight>
                  </wp14:sizeRelV>
                </wp:anchor>
              </w:drawing>
            </w:r>
          </w:p>
        </w:tc>
      </w:tr>
      <w:tr w:rsidR="002D4575" w:rsidRPr="002D4575" w14:paraId="27F83AA3" w14:textId="4E12E6F5" w:rsidTr="00CE47B3">
        <w:trPr>
          <w:trHeight w:val="313"/>
        </w:trPr>
        <w:tc>
          <w:tcPr>
            <w:tcW w:w="5031" w:type="dxa"/>
          </w:tcPr>
          <w:p w14:paraId="26C32892" w14:textId="77777777" w:rsidR="00CE47B3" w:rsidRPr="002D4575" w:rsidRDefault="00CE47B3" w:rsidP="00E67CE6">
            <w:pPr>
              <w:spacing w:line="240" w:lineRule="auto"/>
              <w:ind w:left="213"/>
              <w:rPr>
                <w:rFonts w:ascii="Arial" w:hAnsi="Arial" w:cs="Arial"/>
                <w:color w:val="373737" w:themeColor="background1" w:themeShade="40"/>
                <w:sz w:val="8"/>
              </w:rPr>
            </w:pPr>
          </w:p>
        </w:tc>
        <w:tc>
          <w:tcPr>
            <w:tcW w:w="5031" w:type="dxa"/>
          </w:tcPr>
          <w:p w14:paraId="46333446" w14:textId="77777777" w:rsidR="00CE47B3" w:rsidRPr="002D4575" w:rsidRDefault="00CE47B3" w:rsidP="00E67CE6">
            <w:pPr>
              <w:spacing w:line="240" w:lineRule="auto"/>
              <w:ind w:left="213"/>
              <w:rPr>
                <w:rFonts w:ascii="Arial" w:hAnsi="Arial" w:cs="Arial"/>
                <w:color w:val="373737" w:themeColor="background1" w:themeShade="40"/>
                <w:sz w:val="8"/>
              </w:rPr>
            </w:pPr>
          </w:p>
        </w:tc>
      </w:tr>
      <w:tr w:rsidR="002D4575" w:rsidRPr="002D4575" w14:paraId="52EEDBC4" w14:textId="35693128" w:rsidTr="00CE47B3">
        <w:trPr>
          <w:trHeight w:val="267"/>
        </w:trPr>
        <w:tc>
          <w:tcPr>
            <w:tcW w:w="5031" w:type="dxa"/>
            <w:hideMark/>
          </w:tcPr>
          <w:p w14:paraId="69BEAC8F" w14:textId="066D7ACC" w:rsidR="00CE47B3" w:rsidRPr="002D4575" w:rsidRDefault="00CE47B3" w:rsidP="00E67CE6">
            <w:pPr>
              <w:spacing w:line="240" w:lineRule="auto"/>
              <w:rPr>
                <w:rFonts w:ascii="Arial" w:hAnsi="Arial" w:cs="Arial"/>
                <w:b/>
                <w:color w:val="373737" w:themeColor="background1" w:themeShade="40"/>
                <w:sz w:val="22"/>
                <w:szCs w:val="22"/>
                <w:highlight w:val="yellow"/>
              </w:rPr>
            </w:pPr>
            <w:r w:rsidRPr="002D4575">
              <w:rPr>
                <w:rFonts w:ascii="Arial" w:hAnsi="Arial" w:cs="Arial"/>
                <w:b/>
                <w:color w:val="373737" w:themeColor="background1" w:themeShade="40"/>
                <w:sz w:val="22"/>
                <w:szCs w:val="22"/>
                <w:highlight w:val="yellow"/>
              </w:rPr>
              <w:t xml:space="preserve">            Prénom NOM</w:t>
            </w:r>
          </w:p>
        </w:tc>
        <w:tc>
          <w:tcPr>
            <w:tcW w:w="5031" w:type="dxa"/>
          </w:tcPr>
          <w:p w14:paraId="1F8F8933" w14:textId="600A1304" w:rsidR="00CE47B3" w:rsidRPr="002D4575" w:rsidRDefault="00CE47B3" w:rsidP="00E67CE6">
            <w:pPr>
              <w:spacing w:line="240" w:lineRule="auto"/>
              <w:rPr>
                <w:rFonts w:ascii="Arial" w:hAnsi="Arial" w:cs="Arial"/>
                <w:b/>
                <w:color w:val="373737" w:themeColor="background1" w:themeShade="40"/>
                <w:sz w:val="22"/>
                <w:szCs w:val="22"/>
              </w:rPr>
            </w:pPr>
            <w:r w:rsidRPr="002D4575">
              <w:rPr>
                <w:rFonts w:ascii="Arial" w:hAnsi="Arial" w:cs="Arial"/>
                <w:b/>
                <w:color w:val="373737" w:themeColor="background1" w:themeShade="40"/>
                <w:sz w:val="22"/>
                <w:szCs w:val="22"/>
              </w:rPr>
              <w:t>Philippe VIDAL</w:t>
            </w:r>
          </w:p>
        </w:tc>
      </w:tr>
    </w:tbl>
    <w:p w14:paraId="1792C57E" w14:textId="7B98BB41" w:rsidR="00E1593C" w:rsidRPr="002B043F" w:rsidRDefault="00E1593C" w:rsidP="00E67CE6">
      <w:pPr>
        <w:spacing w:line="240" w:lineRule="auto"/>
        <w:rPr>
          <w:rFonts w:ascii="Arial" w:hAnsi="Arial" w:cs="Arial"/>
          <w:sz w:val="20"/>
          <w:lang w:eastAsia="en-US"/>
        </w:rPr>
      </w:pPr>
    </w:p>
    <w:sectPr w:rsidR="00E1593C" w:rsidRPr="002B043F" w:rsidSect="00911460">
      <w:footerReference w:type="default" r:id="rId13"/>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8BB61" w14:textId="77777777" w:rsidR="00276228" w:rsidRDefault="00276228" w:rsidP="00CE47B3">
      <w:pPr>
        <w:spacing w:after="0" w:line="240" w:lineRule="auto"/>
      </w:pPr>
      <w:r>
        <w:separator/>
      </w:r>
    </w:p>
  </w:endnote>
  <w:endnote w:type="continuationSeparator" w:id="0">
    <w:p w14:paraId="008EF81D" w14:textId="77777777" w:rsidR="00276228" w:rsidRDefault="00276228" w:rsidP="00CE4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onstanz Light">
    <w:altName w:val="Calibri"/>
    <w:panose1 w:val="00000400000000000000"/>
    <w:charset w:val="00"/>
    <w:family w:val="modern"/>
    <w:notTrueType/>
    <w:pitch w:val="variable"/>
    <w:sig w:usb0="00000007" w:usb1="00000000" w:usb2="00000000" w:usb3="00000000" w:csb0="00000093" w:csb1="00000000"/>
  </w:font>
  <w:font w:name="Konstanz Bold">
    <w:panose1 w:val="00000800000000000000"/>
    <w:charset w:val="00"/>
    <w:family w:val="modern"/>
    <w:notTrueType/>
    <w:pitch w:val="variable"/>
    <w:sig w:usb0="00000007" w:usb1="00000000" w:usb2="00000000" w:usb3="00000000" w:csb0="00000093" w:csb1="00000000"/>
  </w:font>
  <w:font w:name="DejaVuSerif">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color w:val="003541" w:themeColor="accent1"/>
      </w:rPr>
      <w:id w:val="1450737983"/>
      <w:docPartObj>
        <w:docPartGallery w:val="Page Numbers (Bottom of Page)"/>
        <w:docPartUnique/>
      </w:docPartObj>
    </w:sdtPr>
    <w:sdtEndPr/>
    <w:sdtContent>
      <w:p w14:paraId="28BA6A43" w14:textId="05918A47" w:rsidR="007E449E" w:rsidRPr="00E67CE6" w:rsidRDefault="007E449E">
        <w:pPr>
          <w:pStyle w:val="Pieddepage"/>
          <w:jc w:val="right"/>
          <w:rPr>
            <w:rFonts w:ascii="Arial" w:hAnsi="Arial" w:cs="Arial"/>
            <w:color w:val="003541" w:themeColor="accent1"/>
          </w:rPr>
        </w:pPr>
        <w:r w:rsidRPr="00E67CE6">
          <w:rPr>
            <w:rFonts w:ascii="Arial" w:hAnsi="Arial" w:cs="Arial"/>
            <w:color w:val="003541" w:themeColor="accent1"/>
          </w:rPr>
          <w:fldChar w:fldCharType="begin"/>
        </w:r>
        <w:r w:rsidRPr="00E67CE6">
          <w:rPr>
            <w:rFonts w:ascii="Arial" w:hAnsi="Arial" w:cs="Arial"/>
            <w:color w:val="003541" w:themeColor="accent1"/>
          </w:rPr>
          <w:instrText>PAGE   \* MERGEFORMAT</w:instrText>
        </w:r>
        <w:r w:rsidRPr="00E67CE6">
          <w:rPr>
            <w:rFonts w:ascii="Arial" w:hAnsi="Arial" w:cs="Arial"/>
            <w:color w:val="003541" w:themeColor="accent1"/>
          </w:rPr>
          <w:fldChar w:fldCharType="separate"/>
        </w:r>
        <w:r w:rsidRPr="00E67CE6">
          <w:rPr>
            <w:rFonts w:ascii="Arial" w:hAnsi="Arial" w:cs="Arial"/>
            <w:color w:val="003541" w:themeColor="accent1"/>
          </w:rPr>
          <w:t>2</w:t>
        </w:r>
        <w:r w:rsidRPr="00E67CE6">
          <w:rPr>
            <w:rFonts w:ascii="Arial" w:hAnsi="Arial" w:cs="Arial"/>
            <w:color w:val="003541" w:themeColor="accent1"/>
          </w:rPr>
          <w:fldChar w:fldCharType="end"/>
        </w:r>
      </w:p>
    </w:sdtContent>
  </w:sdt>
  <w:p w14:paraId="47AD0D7A" w14:textId="198F4799" w:rsidR="00CE47B3" w:rsidRPr="00CE47B3" w:rsidRDefault="00CE47B3" w:rsidP="00CE47B3">
    <w:pPr>
      <w:pStyle w:val="Pieddepage"/>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5DCC0" w14:textId="77777777" w:rsidR="00276228" w:rsidRDefault="00276228" w:rsidP="00CE47B3">
      <w:pPr>
        <w:spacing w:after="0" w:line="240" w:lineRule="auto"/>
      </w:pPr>
      <w:r>
        <w:separator/>
      </w:r>
    </w:p>
  </w:footnote>
  <w:footnote w:type="continuationSeparator" w:id="0">
    <w:p w14:paraId="7E0F3D2A" w14:textId="77777777" w:rsidR="00276228" w:rsidRDefault="00276228" w:rsidP="00CE47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1" type="#_x0000_t75" style="width:92.75pt;height:84.8pt" o:bullet="t">
        <v:imagedata r:id="rId1" o:title="20111212_CDG_APLAT LOGO"/>
      </v:shape>
    </w:pict>
  </w:numPicBullet>
  <w:numPicBullet w:numPicBulletId="1">
    <w:pict>
      <v:shape id="_x0000_i1222" type="#_x0000_t75" style="width:125.1pt;height:125.1pt" o:bullet="t">
        <v:imagedata r:id="rId2" o:title="Sigle_Principal-BleuFondBlanc"/>
      </v:shape>
    </w:pict>
  </w:numPicBullet>
  <w:numPicBullet w:numPicBulletId="2">
    <w:pict>
      <v:shape id="_x0000_i1223" type="#_x0000_t75" style="width:125.1pt;height:125.1pt" o:bullet="t">
        <v:imagedata r:id="rId3" o:title="Sigle-Noir"/>
      </v:shape>
    </w:pict>
  </w:numPicBullet>
  <w:abstractNum w:abstractNumId="0" w15:restartNumberingAfterBreak="0">
    <w:nsid w:val="01BE1638"/>
    <w:multiLevelType w:val="multilevel"/>
    <w:tmpl w:val="AB88FE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2E800BE"/>
    <w:multiLevelType w:val="hybridMultilevel"/>
    <w:tmpl w:val="6CA2E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10198B"/>
    <w:multiLevelType w:val="hybridMultilevel"/>
    <w:tmpl w:val="1D20CD04"/>
    <w:lvl w:ilvl="0" w:tplc="8F0C3E18">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026DEF"/>
    <w:multiLevelType w:val="hybridMultilevel"/>
    <w:tmpl w:val="C0147854"/>
    <w:lvl w:ilvl="0" w:tplc="8F0C3E18">
      <w:start w:val="1"/>
      <w:numFmt w:val="bullet"/>
      <w:lvlText w:val=""/>
      <w:lvlPicBulletId w:val="2"/>
      <w:lvlJc w:val="left"/>
      <w:pPr>
        <w:ind w:left="824" w:hanging="360"/>
      </w:pPr>
      <w:rPr>
        <w:rFonts w:ascii="Symbol" w:hAnsi="Symbol" w:hint="default"/>
        <w:color w:val="auto"/>
      </w:rPr>
    </w:lvl>
    <w:lvl w:ilvl="1" w:tplc="040C0003" w:tentative="1">
      <w:start w:val="1"/>
      <w:numFmt w:val="bullet"/>
      <w:lvlText w:val="o"/>
      <w:lvlJc w:val="left"/>
      <w:pPr>
        <w:ind w:left="1544" w:hanging="360"/>
      </w:pPr>
      <w:rPr>
        <w:rFonts w:ascii="Courier New" w:hAnsi="Courier New" w:cs="Courier New" w:hint="default"/>
      </w:rPr>
    </w:lvl>
    <w:lvl w:ilvl="2" w:tplc="040C0005" w:tentative="1">
      <w:start w:val="1"/>
      <w:numFmt w:val="bullet"/>
      <w:lvlText w:val=""/>
      <w:lvlJc w:val="left"/>
      <w:pPr>
        <w:ind w:left="2264" w:hanging="360"/>
      </w:pPr>
      <w:rPr>
        <w:rFonts w:ascii="Wingdings" w:hAnsi="Wingdings" w:hint="default"/>
      </w:rPr>
    </w:lvl>
    <w:lvl w:ilvl="3" w:tplc="040C0001" w:tentative="1">
      <w:start w:val="1"/>
      <w:numFmt w:val="bullet"/>
      <w:lvlText w:val=""/>
      <w:lvlJc w:val="left"/>
      <w:pPr>
        <w:ind w:left="2984" w:hanging="360"/>
      </w:pPr>
      <w:rPr>
        <w:rFonts w:ascii="Symbol" w:hAnsi="Symbol" w:hint="default"/>
      </w:rPr>
    </w:lvl>
    <w:lvl w:ilvl="4" w:tplc="040C0003" w:tentative="1">
      <w:start w:val="1"/>
      <w:numFmt w:val="bullet"/>
      <w:lvlText w:val="o"/>
      <w:lvlJc w:val="left"/>
      <w:pPr>
        <w:ind w:left="3704" w:hanging="360"/>
      </w:pPr>
      <w:rPr>
        <w:rFonts w:ascii="Courier New" w:hAnsi="Courier New" w:cs="Courier New" w:hint="default"/>
      </w:rPr>
    </w:lvl>
    <w:lvl w:ilvl="5" w:tplc="040C0005" w:tentative="1">
      <w:start w:val="1"/>
      <w:numFmt w:val="bullet"/>
      <w:lvlText w:val=""/>
      <w:lvlJc w:val="left"/>
      <w:pPr>
        <w:ind w:left="4424" w:hanging="360"/>
      </w:pPr>
      <w:rPr>
        <w:rFonts w:ascii="Wingdings" w:hAnsi="Wingdings" w:hint="default"/>
      </w:rPr>
    </w:lvl>
    <w:lvl w:ilvl="6" w:tplc="040C0001" w:tentative="1">
      <w:start w:val="1"/>
      <w:numFmt w:val="bullet"/>
      <w:lvlText w:val=""/>
      <w:lvlJc w:val="left"/>
      <w:pPr>
        <w:ind w:left="5144" w:hanging="360"/>
      </w:pPr>
      <w:rPr>
        <w:rFonts w:ascii="Symbol" w:hAnsi="Symbol" w:hint="default"/>
      </w:rPr>
    </w:lvl>
    <w:lvl w:ilvl="7" w:tplc="040C0003" w:tentative="1">
      <w:start w:val="1"/>
      <w:numFmt w:val="bullet"/>
      <w:lvlText w:val="o"/>
      <w:lvlJc w:val="left"/>
      <w:pPr>
        <w:ind w:left="5864" w:hanging="360"/>
      </w:pPr>
      <w:rPr>
        <w:rFonts w:ascii="Courier New" w:hAnsi="Courier New" w:cs="Courier New" w:hint="default"/>
      </w:rPr>
    </w:lvl>
    <w:lvl w:ilvl="8" w:tplc="040C0005" w:tentative="1">
      <w:start w:val="1"/>
      <w:numFmt w:val="bullet"/>
      <w:lvlText w:val=""/>
      <w:lvlJc w:val="left"/>
      <w:pPr>
        <w:ind w:left="6584" w:hanging="360"/>
      </w:pPr>
      <w:rPr>
        <w:rFonts w:ascii="Wingdings" w:hAnsi="Wingdings" w:hint="default"/>
      </w:rPr>
    </w:lvl>
  </w:abstractNum>
  <w:abstractNum w:abstractNumId="4" w15:restartNumberingAfterBreak="0">
    <w:nsid w:val="1D243533"/>
    <w:multiLevelType w:val="hybridMultilevel"/>
    <w:tmpl w:val="398E5284"/>
    <w:lvl w:ilvl="0" w:tplc="8F0C3E1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EF18E0"/>
    <w:multiLevelType w:val="hybridMultilevel"/>
    <w:tmpl w:val="0414BF44"/>
    <w:lvl w:ilvl="0" w:tplc="514AF326">
      <w:start w:val="1"/>
      <w:numFmt w:val="decimal"/>
      <w:lvlText w:val="%1."/>
      <w:lvlJc w:val="left"/>
      <w:pPr>
        <w:ind w:left="720" w:hanging="360"/>
      </w:pPr>
      <w:rPr>
        <w:rFonts w:ascii="Calibri" w:hAnsi="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CB81C44"/>
    <w:multiLevelType w:val="hybridMultilevel"/>
    <w:tmpl w:val="1326EDD6"/>
    <w:lvl w:ilvl="0" w:tplc="51F23D20">
      <w:start w:val="1"/>
      <w:numFmt w:val="bullet"/>
      <w:lvlText w:val=""/>
      <w:lvlPicBulletId w:val="0"/>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6E2649"/>
    <w:multiLevelType w:val="hybridMultilevel"/>
    <w:tmpl w:val="DD104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E425D63"/>
    <w:multiLevelType w:val="hybridMultilevel"/>
    <w:tmpl w:val="C1848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4BA0AEB"/>
    <w:multiLevelType w:val="hybridMultilevel"/>
    <w:tmpl w:val="2EB8AB3A"/>
    <w:lvl w:ilvl="0" w:tplc="C53E71F2">
      <w:start w:val="1"/>
      <w:numFmt w:val="bullet"/>
      <w:pStyle w:val="PucesCDG34"/>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636030E"/>
    <w:multiLevelType w:val="hybridMultilevel"/>
    <w:tmpl w:val="BFCECF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
  </w:num>
  <w:num w:numId="7">
    <w:abstractNumId w:val="3"/>
  </w:num>
  <w:num w:numId="8">
    <w:abstractNumId w:val="4"/>
  </w:num>
  <w:num w:numId="9">
    <w:abstractNumId w:val="8"/>
  </w:num>
  <w:num w:numId="10">
    <w:abstractNumId w:val="1"/>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4E8"/>
    <w:rsid w:val="00025CFD"/>
    <w:rsid w:val="0003324A"/>
    <w:rsid w:val="00082DB2"/>
    <w:rsid w:val="00142BD1"/>
    <w:rsid w:val="001457D9"/>
    <w:rsid w:val="001A5973"/>
    <w:rsid w:val="001D6416"/>
    <w:rsid w:val="00276228"/>
    <w:rsid w:val="002B043F"/>
    <w:rsid w:val="002D4575"/>
    <w:rsid w:val="00332F5A"/>
    <w:rsid w:val="003429C3"/>
    <w:rsid w:val="00384521"/>
    <w:rsid w:val="003A7A4A"/>
    <w:rsid w:val="003B1971"/>
    <w:rsid w:val="003E18A5"/>
    <w:rsid w:val="00454517"/>
    <w:rsid w:val="004F2E37"/>
    <w:rsid w:val="00503C29"/>
    <w:rsid w:val="00513B96"/>
    <w:rsid w:val="00521978"/>
    <w:rsid w:val="00596A2C"/>
    <w:rsid w:val="00634DE1"/>
    <w:rsid w:val="006C38AC"/>
    <w:rsid w:val="006D64D3"/>
    <w:rsid w:val="00760593"/>
    <w:rsid w:val="007978E1"/>
    <w:rsid w:val="007E449E"/>
    <w:rsid w:val="00830BD9"/>
    <w:rsid w:val="008F595C"/>
    <w:rsid w:val="00904B35"/>
    <w:rsid w:val="00911460"/>
    <w:rsid w:val="0093699A"/>
    <w:rsid w:val="00946F13"/>
    <w:rsid w:val="00971014"/>
    <w:rsid w:val="00A834E8"/>
    <w:rsid w:val="00AA71DC"/>
    <w:rsid w:val="00B84AC3"/>
    <w:rsid w:val="00C10C14"/>
    <w:rsid w:val="00CE47B3"/>
    <w:rsid w:val="00D01D26"/>
    <w:rsid w:val="00D06A6D"/>
    <w:rsid w:val="00D63C17"/>
    <w:rsid w:val="00E1593C"/>
    <w:rsid w:val="00E67CE6"/>
    <w:rsid w:val="00E91DD9"/>
    <w:rsid w:val="00E94B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24FDC"/>
  <w15:chartTrackingRefBased/>
  <w15:docId w15:val="{683B29F7-527A-4512-BE47-9D26CF39B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fr-FR" w:eastAsia="fr-FR"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8E1"/>
  </w:style>
  <w:style w:type="paragraph" w:styleId="Titre1">
    <w:name w:val="heading 1"/>
    <w:basedOn w:val="Normal"/>
    <w:next w:val="Normal"/>
    <w:link w:val="Titre1Car"/>
    <w:uiPriority w:val="9"/>
    <w:qFormat/>
    <w:rsid w:val="007978E1"/>
    <w:pPr>
      <w:keepNext/>
      <w:keepLines/>
      <w:spacing w:before="360" w:after="40" w:line="240" w:lineRule="auto"/>
      <w:outlineLvl w:val="0"/>
    </w:pPr>
    <w:rPr>
      <w:rFonts w:asciiTheme="majorHAnsi" w:eastAsiaTheme="majorEastAsia" w:hAnsiTheme="majorHAnsi" w:cstheme="majorBidi"/>
      <w:color w:val="E48500" w:themeColor="accent6" w:themeShade="BF"/>
      <w:sz w:val="40"/>
      <w:szCs w:val="40"/>
    </w:rPr>
  </w:style>
  <w:style w:type="paragraph" w:styleId="Titre2">
    <w:name w:val="heading 2"/>
    <w:aliases w:val="Sous titre"/>
    <w:basedOn w:val="Normal"/>
    <w:next w:val="Normal"/>
    <w:link w:val="Titre2Car"/>
    <w:uiPriority w:val="9"/>
    <w:unhideWhenUsed/>
    <w:qFormat/>
    <w:rsid w:val="007978E1"/>
    <w:pPr>
      <w:keepNext/>
      <w:keepLines/>
      <w:spacing w:before="80" w:after="0" w:line="240" w:lineRule="auto"/>
      <w:outlineLvl w:val="1"/>
    </w:pPr>
    <w:rPr>
      <w:rFonts w:asciiTheme="majorHAnsi" w:eastAsiaTheme="majorEastAsia" w:hAnsiTheme="majorHAnsi" w:cstheme="majorBidi"/>
      <w:color w:val="E48500" w:themeColor="accent6" w:themeShade="BF"/>
      <w:sz w:val="28"/>
      <w:szCs w:val="28"/>
    </w:rPr>
  </w:style>
  <w:style w:type="paragraph" w:styleId="Titre3">
    <w:name w:val="heading 3"/>
    <w:basedOn w:val="Normal"/>
    <w:next w:val="Normal"/>
    <w:link w:val="Titre3Car"/>
    <w:uiPriority w:val="9"/>
    <w:semiHidden/>
    <w:unhideWhenUsed/>
    <w:qFormat/>
    <w:rsid w:val="007978E1"/>
    <w:pPr>
      <w:keepNext/>
      <w:keepLines/>
      <w:spacing w:before="80" w:after="0" w:line="240" w:lineRule="auto"/>
      <w:outlineLvl w:val="2"/>
    </w:pPr>
    <w:rPr>
      <w:rFonts w:asciiTheme="majorHAnsi" w:eastAsiaTheme="majorEastAsia" w:hAnsiTheme="majorHAnsi" w:cstheme="majorBidi"/>
      <w:color w:val="E48500" w:themeColor="accent6" w:themeShade="BF"/>
      <w:sz w:val="24"/>
      <w:szCs w:val="24"/>
    </w:rPr>
  </w:style>
  <w:style w:type="paragraph" w:styleId="Titre4">
    <w:name w:val="heading 4"/>
    <w:basedOn w:val="Normal"/>
    <w:next w:val="Normal"/>
    <w:link w:val="Titre4Car"/>
    <w:uiPriority w:val="9"/>
    <w:semiHidden/>
    <w:unhideWhenUsed/>
    <w:qFormat/>
    <w:rsid w:val="007978E1"/>
    <w:pPr>
      <w:keepNext/>
      <w:keepLines/>
      <w:spacing w:before="80" w:after="0"/>
      <w:outlineLvl w:val="3"/>
    </w:pPr>
    <w:rPr>
      <w:rFonts w:asciiTheme="majorHAnsi" w:eastAsiaTheme="majorEastAsia" w:hAnsiTheme="majorHAnsi" w:cstheme="majorBidi"/>
      <w:color w:val="FFAA32" w:themeColor="accent6"/>
      <w:sz w:val="22"/>
      <w:szCs w:val="22"/>
    </w:rPr>
  </w:style>
  <w:style w:type="paragraph" w:styleId="Titre5">
    <w:name w:val="heading 5"/>
    <w:basedOn w:val="Normal"/>
    <w:next w:val="Normal"/>
    <w:link w:val="Titre5Car"/>
    <w:uiPriority w:val="9"/>
    <w:semiHidden/>
    <w:unhideWhenUsed/>
    <w:qFormat/>
    <w:rsid w:val="007978E1"/>
    <w:pPr>
      <w:keepNext/>
      <w:keepLines/>
      <w:spacing w:before="40" w:after="0"/>
      <w:outlineLvl w:val="4"/>
    </w:pPr>
    <w:rPr>
      <w:rFonts w:asciiTheme="majorHAnsi" w:eastAsiaTheme="majorEastAsia" w:hAnsiTheme="majorHAnsi" w:cstheme="majorBidi"/>
      <w:i/>
      <w:iCs/>
      <w:color w:val="FFAA32" w:themeColor="accent6"/>
      <w:sz w:val="22"/>
      <w:szCs w:val="22"/>
    </w:rPr>
  </w:style>
  <w:style w:type="paragraph" w:styleId="Titre6">
    <w:name w:val="heading 6"/>
    <w:basedOn w:val="Normal"/>
    <w:next w:val="Normal"/>
    <w:link w:val="Titre6Car"/>
    <w:uiPriority w:val="9"/>
    <w:semiHidden/>
    <w:unhideWhenUsed/>
    <w:qFormat/>
    <w:rsid w:val="007978E1"/>
    <w:pPr>
      <w:keepNext/>
      <w:keepLines/>
      <w:spacing w:before="40" w:after="0"/>
      <w:outlineLvl w:val="5"/>
    </w:pPr>
    <w:rPr>
      <w:rFonts w:asciiTheme="majorHAnsi" w:eastAsiaTheme="majorEastAsia" w:hAnsiTheme="majorHAnsi" w:cstheme="majorBidi"/>
      <w:color w:val="FFAA32" w:themeColor="accent6"/>
    </w:rPr>
  </w:style>
  <w:style w:type="paragraph" w:styleId="Titre7">
    <w:name w:val="heading 7"/>
    <w:basedOn w:val="Normal"/>
    <w:next w:val="Normal"/>
    <w:link w:val="Titre7Car"/>
    <w:uiPriority w:val="9"/>
    <w:semiHidden/>
    <w:unhideWhenUsed/>
    <w:qFormat/>
    <w:rsid w:val="007978E1"/>
    <w:pPr>
      <w:keepNext/>
      <w:keepLines/>
      <w:spacing w:before="40" w:after="0"/>
      <w:outlineLvl w:val="6"/>
    </w:pPr>
    <w:rPr>
      <w:rFonts w:asciiTheme="majorHAnsi" w:eastAsiaTheme="majorEastAsia" w:hAnsiTheme="majorHAnsi" w:cstheme="majorBidi"/>
      <w:b/>
      <w:bCs/>
      <w:color w:val="FFAA32" w:themeColor="accent6"/>
    </w:rPr>
  </w:style>
  <w:style w:type="paragraph" w:styleId="Titre8">
    <w:name w:val="heading 8"/>
    <w:basedOn w:val="Normal"/>
    <w:next w:val="Normal"/>
    <w:link w:val="Titre8Car"/>
    <w:uiPriority w:val="9"/>
    <w:semiHidden/>
    <w:unhideWhenUsed/>
    <w:qFormat/>
    <w:rsid w:val="007978E1"/>
    <w:pPr>
      <w:keepNext/>
      <w:keepLines/>
      <w:spacing w:before="40" w:after="0"/>
      <w:outlineLvl w:val="7"/>
    </w:pPr>
    <w:rPr>
      <w:rFonts w:asciiTheme="majorHAnsi" w:eastAsiaTheme="majorEastAsia" w:hAnsiTheme="majorHAnsi" w:cstheme="majorBidi"/>
      <w:b/>
      <w:bCs/>
      <w:i/>
      <w:iCs/>
      <w:color w:val="FFAA32" w:themeColor="accent6"/>
      <w:sz w:val="20"/>
      <w:szCs w:val="20"/>
    </w:rPr>
  </w:style>
  <w:style w:type="paragraph" w:styleId="Titre9">
    <w:name w:val="heading 9"/>
    <w:basedOn w:val="Normal"/>
    <w:next w:val="Normal"/>
    <w:link w:val="Titre9Car"/>
    <w:uiPriority w:val="9"/>
    <w:semiHidden/>
    <w:unhideWhenUsed/>
    <w:qFormat/>
    <w:rsid w:val="007978E1"/>
    <w:pPr>
      <w:keepNext/>
      <w:keepLines/>
      <w:spacing w:before="40" w:after="0"/>
      <w:outlineLvl w:val="8"/>
    </w:pPr>
    <w:rPr>
      <w:rFonts w:asciiTheme="majorHAnsi" w:eastAsiaTheme="majorEastAsia" w:hAnsiTheme="majorHAnsi" w:cstheme="majorBidi"/>
      <w:i/>
      <w:iCs/>
      <w:color w:val="FFAA32"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978E1"/>
    <w:rPr>
      <w:rFonts w:asciiTheme="majorHAnsi" w:eastAsiaTheme="majorEastAsia" w:hAnsiTheme="majorHAnsi" w:cstheme="majorBidi"/>
      <w:color w:val="E48500" w:themeColor="accent6" w:themeShade="BF"/>
      <w:sz w:val="40"/>
      <w:szCs w:val="40"/>
    </w:rPr>
  </w:style>
  <w:style w:type="character" w:customStyle="1" w:styleId="Titre2Car">
    <w:name w:val="Titre 2 Car"/>
    <w:aliases w:val="Sous titre Car"/>
    <w:basedOn w:val="Policepardfaut"/>
    <w:link w:val="Titre2"/>
    <w:uiPriority w:val="9"/>
    <w:rsid w:val="007978E1"/>
    <w:rPr>
      <w:rFonts w:asciiTheme="majorHAnsi" w:eastAsiaTheme="majorEastAsia" w:hAnsiTheme="majorHAnsi" w:cstheme="majorBidi"/>
      <w:color w:val="E48500" w:themeColor="accent6" w:themeShade="BF"/>
      <w:sz w:val="28"/>
      <w:szCs w:val="28"/>
    </w:rPr>
  </w:style>
  <w:style w:type="character" w:customStyle="1" w:styleId="Titre3Car">
    <w:name w:val="Titre 3 Car"/>
    <w:basedOn w:val="Policepardfaut"/>
    <w:link w:val="Titre3"/>
    <w:uiPriority w:val="9"/>
    <w:semiHidden/>
    <w:rsid w:val="007978E1"/>
    <w:rPr>
      <w:rFonts w:asciiTheme="majorHAnsi" w:eastAsiaTheme="majorEastAsia" w:hAnsiTheme="majorHAnsi" w:cstheme="majorBidi"/>
      <w:color w:val="E48500" w:themeColor="accent6" w:themeShade="BF"/>
      <w:sz w:val="24"/>
      <w:szCs w:val="24"/>
    </w:rPr>
  </w:style>
  <w:style w:type="character" w:customStyle="1" w:styleId="Titre4Car">
    <w:name w:val="Titre 4 Car"/>
    <w:basedOn w:val="Policepardfaut"/>
    <w:link w:val="Titre4"/>
    <w:uiPriority w:val="9"/>
    <w:semiHidden/>
    <w:rsid w:val="007978E1"/>
    <w:rPr>
      <w:rFonts w:asciiTheme="majorHAnsi" w:eastAsiaTheme="majorEastAsia" w:hAnsiTheme="majorHAnsi" w:cstheme="majorBidi"/>
      <w:color w:val="FFAA32" w:themeColor="accent6"/>
      <w:sz w:val="22"/>
      <w:szCs w:val="22"/>
    </w:rPr>
  </w:style>
  <w:style w:type="character" w:customStyle="1" w:styleId="Titre5Car">
    <w:name w:val="Titre 5 Car"/>
    <w:basedOn w:val="Policepardfaut"/>
    <w:link w:val="Titre5"/>
    <w:uiPriority w:val="9"/>
    <w:semiHidden/>
    <w:rsid w:val="007978E1"/>
    <w:rPr>
      <w:rFonts w:asciiTheme="majorHAnsi" w:eastAsiaTheme="majorEastAsia" w:hAnsiTheme="majorHAnsi" w:cstheme="majorBidi"/>
      <w:i/>
      <w:iCs/>
      <w:color w:val="FFAA32" w:themeColor="accent6"/>
      <w:sz w:val="22"/>
      <w:szCs w:val="22"/>
    </w:rPr>
  </w:style>
  <w:style w:type="character" w:customStyle="1" w:styleId="Titre6Car">
    <w:name w:val="Titre 6 Car"/>
    <w:basedOn w:val="Policepardfaut"/>
    <w:link w:val="Titre6"/>
    <w:uiPriority w:val="9"/>
    <w:semiHidden/>
    <w:rsid w:val="007978E1"/>
    <w:rPr>
      <w:rFonts w:asciiTheme="majorHAnsi" w:eastAsiaTheme="majorEastAsia" w:hAnsiTheme="majorHAnsi" w:cstheme="majorBidi"/>
      <w:color w:val="FFAA32" w:themeColor="accent6"/>
    </w:rPr>
  </w:style>
  <w:style w:type="character" w:customStyle="1" w:styleId="Titre7Car">
    <w:name w:val="Titre 7 Car"/>
    <w:basedOn w:val="Policepardfaut"/>
    <w:link w:val="Titre7"/>
    <w:uiPriority w:val="9"/>
    <w:semiHidden/>
    <w:rsid w:val="007978E1"/>
    <w:rPr>
      <w:rFonts w:asciiTheme="majorHAnsi" w:eastAsiaTheme="majorEastAsia" w:hAnsiTheme="majorHAnsi" w:cstheme="majorBidi"/>
      <w:b/>
      <w:bCs/>
      <w:color w:val="FFAA32" w:themeColor="accent6"/>
    </w:rPr>
  </w:style>
  <w:style w:type="character" w:customStyle="1" w:styleId="Titre8Car">
    <w:name w:val="Titre 8 Car"/>
    <w:basedOn w:val="Policepardfaut"/>
    <w:link w:val="Titre8"/>
    <w:uiPriority w:val="9"/>
    <w:semiHidden/>
    <w:rsid w:val="007978E1"/>
    <w:rPr>
      <w:rFonts w:asciiTheme="majorHAnsi" w:eastAsiaTheme="majorEastAsia" w:hAnsiTheme="majorHAnsi" w:cstheme="majorBidi"/>
      <w:b/>
      <w:bCs/>
      <w:i/>
      <w:iCs/>
      <w:color w:val="FFAA32" w:themeColor="accent6"/>
      <w:sz w:val="20"/>
      <w:szCs w:val="20"/>
    </w:rPr>
  </w:style>
  <w:style w:type="character" w:customStyle="1" w:styleId="Titre9Car">
    <w:name w:val="Titre 9 Car"/>
    <w:basedOn w:val="Policepardfaut"/>
    <w:link w:val="Titre9"/>
    <w:uiPriority w:val="9"/>
    <w:semiHidden/>
    <w:rsid w:val="007978E1"/>
    <w:rPr>
      <w:rFonts w:asciiTheme="majorHAnsi" w:eastAsiaTheme="majorEastAsia" w:hAnsiTheme="majorHAnsi" w:cstheme="majorBidi"/>
      <w:i/>
      <w:iCs/>
      <w:color w:val="FFAA32" w:themeColor="accent6"/>
      <w:sz w:val="20"/>
      <w:szCs w:val="20"/>
    </w:rPr>
  </w:style>
  <w:style w:type="paragraph" w:styleId="Lgende">
    <w:name w:val="caption"/>
    <w:basedOn w:val="Normal"/>
    <w:next w:val="Normal"/>
    <w:uiPriority w:val="35"/>
    <w:semiHidden/>
    <w:unhideWhenUsed/>
    <w:qFormat/>
    <w:rsid w:val="007978E1"/>
    <w:pPr>
      <w:spacing w:line="240" w:lineRule="auto"/>
    </w:pPr>
    <w:rPr>
      <w:b/>
      <w:bCs/>
      <w:smallCaps/>
      <w:color w:val="00B2DC" w:themeColor="text1" w:themeTint="A6"/>
    </w:rPr>
  </w:style>
  <w:style w:type="paragraph" w:styleId="Titre">
    <w:name w:val="Title"/>
    <w:basedOn w:val="Normal"/>
    <w:next w:val="Normal"/>
    <w:link w:val="TitreCar"/>
    <w:uiPriority w:val="10"/>
    <w:qFormat/>
    <w:rsid w:val="007978E1"/>
    <w:pPr>
      <w:spacing w:after="0" w:line="240" w:lineRule="auto"/>
      <w:contextualSpacing/>
    </w:pPr>
    <w:rPr>
      <w:rFonts w:asciiTheme="majorHAnsi" w:eastAsiaTheme="majorEastAsia" w:hAnsiTheme="majorHAnsi" w:cstheme="majorBidi"/>
      <w:color w:val="006A83" w:themeColor="text1" w:themeTint="D9"/>
      <w:spacing w:val="-15"/>
      <w:sz w:val="96"/>
      <w:szCs w:val="96"/>
    </w:rPr>
  </w:style>
  <w:style w:type="character" w:customStyle="1" w:styleId="TitreCar">
    <w:name w:val="Titre Car"/>
    <w:basedOn w:val="Policepardfaut"/>
    <w:link w:val="Titre"/>
    <w:uiPriority w:val="10"/>
    <w:rsid w:val="007978E1"/>
    <w:rPr>
      <w:rFonts w:asciiTheme="majorHAnsi" w:eastAsiaTheme="majorEastAsia" w:hAnsiTheme="majorHAnsi" w:cstheme="majorBidi"/>
      <w:color w:val="006A83" w:themeColor="text1" w:themeTint="D9"/>
      <w:spacing w:val="-15"/>
      <w:sz w:val="96"/>
      <w:szCs w:val="96"/>
    </w:rPr>
  </w:style>
  <w:style w:type="paragraph" w:styleId="Sous-titre">
    <w:name w:val="Subtitle"/>
    <w:basedOn w:val="Normal"/>
    <w:next w:val="Normal"/>
    <w:link w:val="Sous-titreCar"/>
    <w:uiPriority w:val="11"/>
    <w:qFormat/>
    <w:rsid w:val="007978E1"/>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7978E1"/>
    <w:rPr>
      <w:rFonts w:asciiTheme="majorHAnsi" w:eastAsiaTheme="majorEastAsia" w:hAnsiTheme="majorHAnsi" w:cstheme="majorBidi"/>
      <w:sz w:val="30"/>
      <w:szCs w:val="30"/>
    </w:rPr>
  </w:style>
  <w:style w:type="character" w:styleId="lev">
    <w:name w:val="Strong"/>
    <w:basedOn w:val="Policepardfaut"/>
    <w:uiPriority w:val="22"/>
    <w:qFormat/>
    <w:rsid w:val="007978E1"/>
    <w:rPr>
      <w:b/>
      <w:bCs/>
    </w:rPr>
  </w:style>
  <w:style w:type="character" w:styleId="Accentuation">
    <w:name w:val="Emphasis"/>
    <w:basedOn w:val="Policepardfaut"/>
    <w:uiPriority w:val="20"/>
    <w:qFormat/>
    <w:rsid w:val="007978E1"/>
    <w:rPr>
      <w:i/>
      <w:iCs/>
      <w:color w:val="FFAA32" w:themeColor="accent6"/>
    </w:rPr>
  </w:style>
  <w:style w:type="paragraph" w:styleId="Sansinterligne">
    <w:name w:val="No Spacing"/>
    <w:uiPriority w:val="1"/>
    <w:qFormat/>
    <w:rsid w:val="007978E1"/>
    <w:pPr>
      <w:spacing w:after="0" w:line="240" w:lineRule="auto"/>
    </w:pPr>
  </w:style>
  <w:style w:type="paragraph" w:styleId="Paragraphedeliste">
    <w:name w:val="List Paragraph"/>
    <w:basedOn w:val="Normal"/>
    <w:uiPriority w:val="34"/>
    <w:qFormat/>
    <w:rsid w:val="00025CFD"/>
    <w:pPr>
      <w:ind w:left="720"/>
      <w:contextualSpacing/>
    </w:pPr>
  </w:style>
  <w:style w:type="paragraph" w:styleId="Citation">
    <w:name w:val="Quote"/>
    <w:basedOn w:val="Normal"/>
    <w:next w:val="Normal"/>
    <w:link w:val="CitationCar"/>
    <w:uiPriority w:val="29"/>
    <w:qFormat/>
    <w:rsid w:val="007978E1"/>
    <w:pPr>
      <w:spacing w:before="160"/>
      <w:ind w:left="720" w:right="720"/>
      <w:jc w:val="center"/>
    </w:pPr>
    <w:rPr>
      <w:i/>
      <w:iCs/>
      <w:color w:val="006A83" w:themeColor="text1" w:themeTint="D9"/>
    </w:rPr>
  </w:style>
  <w:style w:type="character" w:customStyle="1" w:styleId="CitationCar">
    <w:name w:val="Citation Car"/>
    <w:basedOn w:val="Policepardfaut"/>
    <w:link w:val="Citation"/>
    <w:uiPriority w:val="29"/>
    <w:rsid w:val="007978E1"/>
    <w:rPr>
      <w:i/>
      <w:iCs/>
      <w:color w:val="006A83" w:themeColor="text1" w:themeTint="D9"/>
    </w:rPr>
  </w:style>
  <w:style w:type="paragraph" w:styleId="Citationintense">
    <w:name w:val="Intense Quote"/>
    <w:basedOn w:val="Normal"/>
    <w:next w:val="Normal"/>
    <w:link w:val="CitationintenseCar"/>
    <w:uiPriority w:val="30"/>
    <w:qFormat/>
    <w:rsid w:val="007978E1"/>
    <w:pPr>
      <w:spacing w:before="160" w:after="160" w:line="264" w:lineRule="auto"/>
      <w:ind w:left="720" w:right="720"/>
      <w:jc w:val="center"/>
    </w:pPr>
    <w:rPr>
      <w:rFonts w:asciiTheme="majorHAnsi" w:eastAsiaTheme="majorEastAsia" w:hAnsiTheme="majorHAnsi" w:cstheme="majorBidi"/>
      <w:i/>
      <w:iCs/>
      <w:color w:val="FFAA32" w:themeColor="accent6"/>
      <w:sz w:val="32"/>
      <w:szCs w:val="32"/>
    </w:rPr>
  </w:style>
  <w:style w:type="character" w:customStyle="1" w:styleId="CitationintenseCar">
    <w:name w:val="Citation intense Car"/>
    <w:basedOn w:val="Policepardfaut"/>
    <w:link w:val="Citationintense"/>
    <w:uiPriority w:val="30"/>
    <w:rsid w:val="007978E1"/>
    <w:rPr>
      <w:rFonts w:asciiTheme="majorHAnsi" w:eastAsiaTheme="majorEastAsia" w:hAnsiTheme="majorHAnsi" w:cstheme="majorBidi"/>
      <w:i/>
      <w:iCs/>
      <w:color w:val="FFAA32" w:themeColor="accent6"/>
      <w:sz w:val="32"/>
      <w:szCs w:val="32"/>
    </w:rPr>
  </w:style>
  <w:style w:type="character" w:styleId="Accentuationlgre">
    <w:name w:val="Subtle Emphasis"/>
    <w:basedOn w:val="Policepardfaut"/>
    <w:uiPriority w:val="19"/>
    <w:qFormat/>
    <w:rsid w:val="007978E1"/>
    <w:rPr>
      <w:i/>
      <w:iCs/>
    </w:rPr>
  </w:style>
  <w:style w:type="character" w:styleId="Accentuationintense">
    <w:name w:val="Intense Emphasis"/>
    <w:basedOn w:val="Policepardfaut"/>
    <w:uiPriority w:val="21"/>
    <w:qFormat/>
    <w:rsid w:val="007978E1"/>
    <w:rPr>
      <w:b/>
      <w:bCs/>
      <w:i/>
      <w:iCs/>
    </w:rPr>
  </w:style>
  <w:style w:type="character" w:styleId="Rfrencelgre">
    <w:name w:val="Subtle Reference"/>
    <w:basedOn w:val="Policepardfaut"/>
    <w:uiPriority w:val="31"/>
    <w:qFormat/>
    <w:rsid w:val="007978E1"/>
    <w:rPr>
      <w:smallCaps/>
      <w:color w:val="00B2DC" w:themeColor="text1" w:themeTint="A6"/>
    </w:rPr>
  </w:style>
  <w:style w:type="character" w:styleId="Rfrenceintense">
    <w:name w:val="Intense Reference"/>
    <w:basedOn w:val="Policepardfaut"/>
    <w:uiPriority w:val="32"/>
    <w:qFormat/>
    <w:rsid w:val="007978E1"/>
    <w:rPr>
      <w:b/>
      <w:bCs/>
      <w:smallCaps/>
      <w:color w:val="FFAA32" w:themeColor="accent6"/>
    </w:rPr>
  </w:style>
  <w:style w:type="character" w:styleId="Titredulivre">
    <w:name w:val="Book Title"/>
    <w:basedOn w:val="Policepardfaut"/>
    <w:uiPriority w:val="33"/>
    <w:qFormat/>
    <w:rsid w:val="007978E1"/>
    <w:rPr>
      <w:b/>
      <w:bCs/>
      <w:caps w:val="0"/>
      <w:smallCaps/>
      <w:spacing w:val="7"/>
      <w:sz w:val="21"/>
      <w:szCs w:val="21"/>
    </w:rPr>
  </w:style>
  <w:style w:type="paragraph" w:styleId="En-ttedetabledesmatires">
    <w:name w:val="TOC Heading"/>
    <w:basedOn w:val="Titre1"/>
    <w:next w:val="Normal"/>
    <w:uiPriority w:val="39"/>
    <w:semiHidden/>
    <w:unhideWhenUsed/>
    <w:qFormat/>
    <w:rsid w:val="007978E1"/>
    <w:pPr>
      <w:outlineLvl w:val="9"/>
    </w:pPr>
  </w:style>
  <w:style w:type="paragraph" w:customStyle="1" w:styleId="PolicebleueCDG34">
    <w:name w:val="Police bleue CDG 34"/>
    <w:basedOn w:val="Normal"/>
    <w:link w:val="PolicebleueCDG34Car"/>
    <w:autoRedefine/>
    <w:rsid w:val="00760593"/>
    <w:rPr>
      <w:color w:val="15559F"/>
    </w:rPr>
  </w:style>
  <w:style w:type="paragraph" w:customStyle="1" w:styleId="Policevert-bleuCDG34">
    <w:name w:val="Police vert-bleu CDG 34"/>
    <w:basedOn w:val="Normal"/>
    <w:link w:val="Policevert-bleuCDG34Car"/>
    <w:autoRedefine/>
    <w:rsid w:val="00760593"/>
    <w:rPr>
      <w:color w:val="71ABBA"/>
    </w:rPr>
  </w:style>
  <w:style w:type="character" w:customStyle="1" w:styleId="PolicebleueCDG34Car">
    <w:name w:val="Police bleue CDG 34 Car"/>
    <w:basedOn w:val="Policepardfaut"/>
    <w:link w:val="PolicebleueCDG34"/>
    <w:rsid w:val="00760593"/>
    <w:rPr>
      <w:rFonts w:asciiTheme="minorHAnsi" w:hAnsiTheme="minorHAnsi"/>
      <w:color w:val="15559F"/>
      <w:sz w:val="24"/>
      <w:szCs w:val="24"/>
    </w:rPr>
  </w:style>
  <w:style w:type="paragraph" w:customStyle="1" w:styleId="PoliceOrangeCDG34">
    <w:name w:val="Police Orange CDG 34"/>
    <w:basedOn w:val="Normal"/>
    <w:link w:val="PoliceOrangeCDG34Car"/>
    <w:autoRedefine/>
    <w:rsid w:val="00760593"/>
    <w:rPr>
      <w:color w:val="F2B200"/>
    </w:rPr>
  </w:style>
  <w:style w:type="character" w:customStyle="1" w:styleId="Policevert-bleuCDG34Car">
    <w:name w:val="Police vert-bleu CDG 34 Car"/>
    <w:basedOn w:val="Policepardfaut"/>
    <w:link w:val="Policevert-bleuCDG34"/>
    <w:rsid w:val="00760593"/>
    <w:rPr>
      <w:rFonts w:asciiTheme="minorHAnsi" w:hAnsiTheme="minorHAnsi"/>
      <w:color w:val="71ABBA"/>
      <w:sz w:val="24"/>
      <w:szCs w:val="24"/>
    </w:rPr>
  </w:style>
  <w:style w:type="paragraph" w:customStyle="1" w:styleId="Fondbleu-vertetpoliceblanche">
    <w:name w:val="Fond bleu-vert et police blanche"/>
    <w:basedOn w:val="PoliceOrangeCDG34"/>
    <w:link w:val="Fondbleu-vertetpoliceblancheCar"/>
    <w:autoRedefine/>
    <w:rsid w:val="0003324A"/>
    <w:pPr>
      <w:shd w:val="clear" w:color="auto" w:fill="71ABBA"/>
    </w:pPr>
    <w:rPr>
      <w:b/>
      <w:color w:val="DDDDDD" w:themeColor="background1"/>
    </w:rPr>
  </w:style>
  <w:style w:type="character" w:customStyle="1" w:styleId="PoliceOrangeCDG34Car">
    <w:name w:val="Police Orange CDG 34 Car"/>
    <w:basedOn w:val="Policepardfaut"/>
    <w:link w:val="PoliceOrangeCDG34"/>
    <w:rsid w:val="00760593"/>
    <w:rPr>
      <w:rFonts w:asciiTheme="minorHAnsi" w:hAnsiTheme="minorHAnsi"/>
      <w:color w:val="F2B200"/>
      <w:sz w:val="24"/>
      <w:szCs w:val="24"/>
    </w:rPr>
  </w:style>
  <w:style w:type="paragraph" w:customStyle="1" w:styleId="PucesCDG34">
    <w:name w:val="Puces CDG 34"/>
    <w:basedOn w:val="Normal"/>
    <w:link w:val="PucesCDG34Car"/>
    <w:autoRedefine/>
    <w:rsid w:val="00384521"/>
    <w:pPr>
      <w:numPr>
        <w:numId w:val="5"/>
      </w:numPr>
    </w:pPr>
  </w:style>
  <w:style w:type="character" w:customStyle="1" w:styleId="Fondbleu-vertetpoliceblancheCar">
    <w:name w:val="Fond bleu-vert et police blanche Car"/>
    <w:basedOn w:val="PoliceOrangeCDG34Car"/>
    <w:link w:val="Fondbleu-vertetpoliceblanche"/>
    <w:rsid w:val="0003324A"/>
    <w:rPr>
      <w:rFonts w:asciiTheme="minorHAnsi" w:hAnsiTheme="minorHAnsi"/>
      <w:b/>
      <w:color w:val="DDDDDD" w:themeColor="background1"/>
      <w:sz w:val="24"/>
      <w:szCs w:val="24"/>
      <w:shd w:val="clear" w:color="auto" w:fill="71ABBA"/>
    </w:rPr>
  </w:style>
  <w:style w:type="character" w:customStyle="1" w:styleId="PucesCDG34Car">
    <w:name w:val="Puces CDG 34 Car"/>
    <w:basedOn w:val="Policepardfaut"/>
    <w:link w:val="PucesCDG34"/>
    <w:rsid w:val="00384521"/>
    <w:rPr>
      <w:rFonts w:asciiTheme="minorHAnsi" w:hAnsiTheme="minorHAnsi"/>
      <w:sz w:val="24"/>
      <w:szCs w:val="24"/>
    </w:rPr>
  </w:style>
  <w:style w:type="character" w:customStyle="1" w:styleId="fontstyle01">
    <w:name w:val="fontstyle01"/>
    <w:basedOn w:val="Policepardfaut"/>
    <w:rsid w:val="00A834E8"/>
    <w:rPr>
      <w:rFonts w:ascii="DejaVuSerif" w:hAnsi="DejaVuSerif" w:hint="default"/>
      <w:b w:val="0"/>
      <w:bCs w:val="0"/>
      <w:i w:val="0"/>
      <w:iCs w:val="0"/>
      <w:color w:val="000000"/>
      <w:sz w:val="24"/>
      <w:szCs w:val="24"/>
    </w:rPr>
  </w:style>
  <w:style w:type="character" w:styleId="Lienhypertexte">
    <w:name w:val="Hyperlink"/>
    <w:uiPriority w:val="99"/>
    <w:rsid w:val="00A834E8"/>
    <w:rPr>
      <w:color w:val="0000FF"/>
      <w:u w:val="single"/>
    </w:rPr>
  </w:style>
  <w:style w:type="table" w:customStyle="1" w:styleId="Grilledutableau1">
    <w:name w:val="Grille du tableau1"/>
    <w:basedOn w:val="TableauNormal"/>
    <w:next w:val="Grilledutableau"/>
    <w:uiPriority w:val="39"/>
    <w:rsid w:val="00A834E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A834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D6416"/>
    <w:rPr>
      <w:rFonts w:ascii="Segoe UI" w:hAnsi="Segoe UI" w:cs="Segoe UI"/>
      <w:sz w:val="18"/>
      <w:szCs w:val="18"/>
    </w:rPr>
  </w:style>
  <w:style w:type="character" w:customStyle="1" w:styleId="TextedebullesCar">
    <w:name w:val="Texte de bulles Car"/>
    <w:basedOn w:val="Policepardfaut"/>
    <w:link w:val="Textedebulles"/>
    <w:uiPriority w:val="99"/>
    <w:semiHidden/>
    <w:rsid w:val="001D6416"/>
    <w:rPr>
      <w:rFonts w:ascii="Segoe UI" w:hAnsi="Segoe UI" w:cs="Segoe UI"/>
      <w:sz w:val="18"/>
      <w:szCs w:val="18"/>
    </w:rPr>
  </w:style>
  <w:style w:type="character" w:styleId="Mentionnonrsolue">
    <w:name w:val="Unresolved Mention"/>
    <w:basedOn w:val="Policepardfaut"/>
    <w:uiPriority w:val="99"/>
    <w:semiHidden/>
    <w:unhideWhenUsed/>
    <w:rsid w:val="00CE47B3"/>
    <w:rPr>
      <w:color w:val="605E5C"/>
      <w:shd w:val="clear" w:color="auto" w:fill="E1DFDD"/>
    </w:rPr>
  </w:style>
  <w:style w:type="paragraph" w:styleId="En-tte">
    <w:name w:val="header"/>
    <w:basedOn w:val="Normal"/>
    <w:link w:val="En-tteCar"/>
    <w:uiPriority w:val="99"/>
    <w:unhideWhenUsed/>
    <w:rsid w:val="00CE47B3"/>
    <w:pPr>
      <w:tabs>
        <w:tab w:val="center" w:pos="4536"/>
        <w:tab w:val="right" w:pos="9072"/>
      </w:tabs>
      <w:spacing w:after="0" w:line="240" w:lineRule="auto"/>
    </w:pPr>
  </w:style>
  <w:style w:type="character" w:customStyle="1" w:styleId="En-tteCar">
    <w:name w:val="En-tête Car"/>
    <w:basedOn w:val="Policepardfaut"/>
    <w:link w:val="En-tte"/>
    <w:uiPriority w:val="99"/>
    <w:rsid w:val="00CE47B3"/>
  </w:style>
  <w:style w:type="paragraph" w:styleId="Pieddepage">
    <w:name w:val="footer"/>
    <w:basedOn w:val="Normal"/>
    <w:link w:val="PieddepageCar"/>
    <w:uiPriority w:val="99"/>
    <w:unhideWhenUsed/>
    <w:rsid w:val="00CE47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47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06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toyens.telerecours.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greffe.ta-montpellier@juradm.fr" TargetMode="External"/><Relationship Id="rId4" Type="http://schemas.openxmlformats.org/officeDocument/2006/relationships/settings" Target="settings.xml"/><Relationship Id="rId9" Type="http://schemas.openxmlformats.org/officeDocument/2006/relationships/image" Target="media/image5.sv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Word_CDG.">
  <a:themeElements>
    <a:clrScheme name="Personnalisé 1">
      <a:dk1>
        <a:srgbClr val="003541"/>
      </a:dk1>
      <a:lt1>
        <a:srgbClr val="DDDDDD"/>
      </a:lt1>
      <a:dk2>
        <a:srgbClr val="FA4B4B"/>
      </a:dk2>
      <a:lt2>
        <a:srgbClr val="96DCD2"/>
      </a:lt2>
      <a:accent1>
        <a:srgbClr val="003541"/>
      </a:accent1>
      <a:accent2>
        <a:srgbClr val="FFAA32"/>
      </a:accent2>
      <a:accent3>
        <a:srgbClr val="96DCD2"/>
      </a:accent3>
      <a:accent4>
        <a:srgbClr val="FA4B4B"/>
      </a:accent4>
      <a:accent5>
        <a:srgbClr val="003541"/>
      </a:accent5>
      <a:accent6>
        <a:srgbClr val="FFAA32"/>
      </a:accent6>
      <a:hlink>
        <a:srgbClr val="FFAA32"/>
      </a:hlink>
      <a:folHlink>
        <a:srgbClr val="003541"/>
      </a:folHlink>
    </a:clrScheme>
    <a:fontScheme name="CDG">
      <a:majorFont>
        <a:latin typeface="Konstanz Bold"/>
        <a:ea typeface=""/>
        <a:cs typeface=""/>
      </a:majorFont>
      <a:minorFont>
        <a:latin typeface="Konstanz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732CB-9036-4434-9F95-922830BCD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850</Words>
  <Characters>4679</Characters>
  <Application>Microsoft Office Word</Application>
  <DocSecurity>0</DocSecurity>
  <Lines>38</Lines>
  <Paragraphs>11</Paragraphs>
  <ScaleCrop>false</ScaleCrop>
  <HeadingPairs>
    <vt:vector size="2" baseType="variant">
      <vt:variant>
        <vt:lpstr>Titre</vt:lpstr>
      </vt:variant>
      <vt:variant>
        <vt:i4>1</vt:i4>
      </vt:variant>
    </vt:vector>
  </HeadingPairs>
  <TitlesOfParts>
    <vt:vector size="1" baseType="lpstr">
      <vt:lpstr/>
    </vt:vector>
  </TitlesOfParts>
  <Company>CDG 34</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MESQUIDA Caroline</dc:creator>
  <cp:keywords/>
  <dc:description/>
  <cp:lastModifiedBy>ROGE Sabrina</cp:lastModifiedBy>
  <cp:revision>3</cp:revision>
  <cp:lastPrinted>2024-01-10T08:28:00Z</cp:lastPrinted>
  <dcterms:created xsi:type="dcterms:W3CDTF">2024-10-03T12:18:00Z</dcterms:created>
  <dcterms:modified xsi:type="dcterms:W3CDTF">2024-10-03T14:26:00Z</dcterms:modified>
</cp:coreProperties>
</file>