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FBBA" w14:textId="77777777" w:rsidR="005416BE" w:rsidRPr="002A0731" w:rsidRDefault="005416BE" w:rsidP="005416BE">
      <w:pPr>
        <w:shd w:val="clear" w:color="auto" w:fill="FFAA32" w:themeFill="accent2"/>
        <w:jc w:val="center"/>
        <w:rPr>
          <w:rFonts w:ascii="Konstanz Black" w:hAnsi="Konstanz Black"/>
          <w:color w:val="003541" w:themeColor="accent1"/>
          <w:sz w:val="32"/>
          <w:szCs w:val="28"/>
        </w:rPr>
      </w:pPr>
      <w:r w:rsidRPr="002A0731">
        <w:rPr>
          <w:rFonts w:ascii="Konstanz Black" w:hAnsi="Konstanz Black"/>
          <w:color w:val="003541" w:themeColor="accent1"/>
          <w:sz w:val="32"/>
          <w:szCs w:val="28"/>
        </w:rPr>
        <w:t>COMITE SOCIAL TERRITORIAL - CST</w:t>
      </w:r>
    </w:p>
    <w:p w14:paraId="40489933" w14:textId="4503FD4B" w:rsidR="005416BE" w:rsidRPr="002A0731" w:rsidRDefault="005416BE" w:rsidP="005416BE">
      <w:pPr>
        <w:shd w:val="clear" w:color="auto" w:fill="FFAA32" w:themeFill="accent2"/>
        <w:spacing w:after="0"/>
        <w:jc w:val="center"/>
        <w:rPr>
          <w:rFonts w:asciiTheme="majorHAnsi" w:hAnsiTheme="majorHAnsi"/>
          <w:color w:val="003541" w:themeColor="accent1"/>
          <w:sz w:val="32"/>
          <w:szCs w:val="28"/>
        </w:rPr>
      </w:pPr>
      <w:r w:rsidRPr="002A0731">
        <w:rPr>
          <w:rFonts w:asciiTheme="majorHAnsi" w:hAnsiTheme="majorHAnsi"/>
          <w:color w:val="003541" w:themeColor="accent1"/>
          <w:sz w:val="32"/>
          <w:szCs w:val="28"/>
        </w:rPr>
        <w:t>FICHE PRATIQUE ELECTEUR</w:t>
      </w:r>
      <w:r w:rsidRPr="002A0731">
        <w:rPr>
          <w:rFonts w:ascii="Calibri" w:hAnsi="Calibri" w:cs="Calibri"/>
          <w:color w:val="003541" w:themeColor="accent1"/>
          <w:sz w:val="32"/>
          <w:szCs w:val="28"/>
        </w:rPr>
        <w:t> </w:t>
      </w:r>
      <w:r w:rsidRPr="002A0731">
        <w:rPr>
          <w:rFonts w:asciiTheme="majorHAnsi" w:hAnsiTheme="majorHAnsi"/>
          <w:color w:val="003541" w:themeColor="accent1"/>
          <w:sz w:val="32"/>
          <w:szCs w:val="28"/>
        </w:rPr>
        <w:t>:</w:t>
      </w:r>
    </w:p>
    <w:p w14:paraId="3C2A1B9C" w14:textId="77777777" w:rsidR="005416BE" w:rsidRPr="002A0731" w:rsidRDefault="005416BE" w:rsidP="005416BE">
      <w:pPr>
        <w:shd w:val="clear" w:color="auto" w:fill="FFAA32" w:themeFill="accent2"/>
        <w:spacing w:after="0"/>
        <w:jc w:val="center"/>
        <w:rPr>
          <w:rFonts w:asciiTheme="majorHAnsi" w:hAnsiTheme="majorHAnsi"/>
          <w:color w:val="003541" w:themeColor="accent1"/>
          <w:sz w:val="28"/>
          <w:szCs w:val="24"/>
        </w:rPr>
      </w:pPr>
      <w:r w:rsidRPr="002A0731">
        <w:rPr>
          <w:rFonts w:asciiTheme="majorHAnsi" w:hAnsiTheme="majorHAnsi"/>
          <w:color w:val="003541" w:themeColor="accent1"/>
          <w:sz w:val="28"/>
          <w:szCs w:val="24"/>
        </w:rPr>
        <w:t>Conditions à remplir au 01/01/2026</w:t>
      </w:r>
    </w:p>
    <w:p w14:paraId="202310DC" w14:textId="432EF5AB" w:rsidR="005416BE" w:rsidRPr="002A0731" w:rsidRDefault="005416BE" w:rsidP="005416BE"/>
    <w:p w14:paraId="093AB47A" w14:textId="77777777" w:rsidR="005416BE" w:rsidRPr="002A0731" w:rsidRDefault="005416BE" w:rsidP="005416BE">
      <w:pPr>
        <w:pStyle w:val="Titre"/>
        <w:jc w:val="left"/>
        <w:rPr>
          <w:rFonts w:asciiTheme="majorHAnsi" w:hAnsiTheme="majorHAnsi"/>
          <w:spacing w:val="0"/>
          <w:sz w:val="32"/>
          <w:szCs w:val="32"/>
        </w:rPr>
      </w:pPr>
      <w:r w:rsidRPr="002A0731">
        <w:rPr>
          <w:rFonts w:asciiTheme="majorHAnsi" w:hAnsiTheme="majorHAnsi"/>
          <w:color w:val="231F20"/>
          <w:spacing w:val="0"/>
          <w:sz w:val="32"/>
          <w:szCs w:val="32"/>
        </w:rPr>
        <w:t>Les électeurs sont recensés à la date du 1er janvier 2026</w:t>
      </w:r>
    </w:p>
    <w:p w14:paraId="2C2A74B4" w14:textId="77777777" w:rsidR="005416BE" w:rsidRPr="002A0731" w:rsidRDefault="005416BE" w:rsidP="005416BE">
      <w:pPr>
        <w:rPr>
          <w:rFonts w:eastAsia="Times New Roman"/>
          <w:sz w:val="24"/>
          <w:szCs w:val="22"/>
          <w:lang w:eastAsia="fr-FR"/>
        </w:rPr>
      </w:pPr>
      <w:r w:rsidRPr="002A0731">
        <w:rPr>
          <w:rFonts w:eastAsia="Times New Roman"/>
          <w:sz w:val="24"/>
          <w:szCs w:val="22"/>
          <w:u w:val="single"/>
          <w:lang w:eastAsia="fr-FR"/>
        </w:rPr>
        <w:t>Référence juridique</w:t>
      </w:r>
      <w:r w:rsidRPr="002A0731">
        <w:rPr>
          <w:rFonts w:ascii="Calibri" w:eastAsia="Times New Roman" w:hAnsi="Calibri" w:cs="Calibri"/>
          <w:sz w:val="24"/>
          <w:szCs w:val="22"/>
          <w:lang w:eastAsia="fr-FR"/>
        </w:rPr>
        <w:t> </w:t>
      </w:r>
      <w:r w:rsidRPr="002A0731">
        <w:rPr>
          <w:rFonts w:eastAsia="Times New Roman"/>
          <w:sz w:val="24"/>
          <w:szCs w:val="22"/>
          <w:lang w:eastAsia="fr-FR"/>
        </w:rPr>
        <w:t>: code général de la fonction publique (CGFP)</w:t>
      </w:r>
    </w:p>
    <w:p w14:paraId="34C9E73E" w14:textId="77777777" w:rsidR="005416BE" w:rsidRPr="002A0731" w:rsidRDefault="005416BE" w:rsidP="005416BE">
      <w:pPr>
        <w:pStyle w:val="Sous-titre"/>
        <w:rPr>
          <w:u w:val="single"/>
        </w:rPr>
      </w:pPr>
    </w:p>
    <w:p w14:paraId="73CBEE33" w14:textId="19B7A1E1" w:rsidR="005416BE" w:rsidRPr="002A0731" w:rsidRDefault="00BE629F" w:rsidP="005416BE">
      <w:pPr>
        <w:pStyle w:val="Sous-titre"/>
        <w:spacing w:after="0"/>
        <w:rPr>
          <w:u w:val="single"/>
        </w:rPr>
      </w:pPr>
      <w:hyperlink r:id="rId8" w:history="1">
        <w:r w:rsidR="005416BE" w:rsidRPr="002A0731">
          <w:rPr>
            <w:u w:val="single"/>
          </w:rPr>
          <w:t>Article R211-29</w:t>
        </w:r>
      </w:hyperlink>
    </w:p>
    <w:p w14:paraId="717E03B0" w14:textId="77777777" w:rsidR="005416BE" w:rsidRPr="002A0731" w:rsidRDefault="005416BE" w:rsidP="005416BE">
      <w:pPr>
        <w:rPr>
          <w:rFonts w:eastAsia="Times New Roman"/>
          <w:b/>
          <w:bCs/>
          <w:color w:val="4A5E81"/>
          <w:lang w:eastAsia="fr-FR"/>
        </w:rPr>
      </w:pPr>
      <w:r w:rsidRPr="002A0731">
        <w:rPr>
          <w:rFonts w:eastAsia="Times New Roman"/>
          <w:lang w:eastAsia="fr-FR"/>
        </w:rPr>
        <w:t>Sont électeurs pour la désignation des représentants du personnel au sein du comité social territorial tous les agents exerçant leurs fonctions dans le périmètre de ce comité.</w:t>
      </w:r>
    </w:p>
    <w:p w14:paraId="656B5B51" w14:textId="77777777" w:rsidR="005416BE" w:rsidRPr="002A0731" w:rsidRDefault="00BE629F" w:rsidP="005416BE">
      <w:pPr>
        <w:spacing w:after="0"/>
        <w:rPr>
          <w:rStyle w:val="Sous-titreCar"/>
          <w:u w:val="single"/>
        </w:rPr>
      </w:pPr>
      <w:hyperlink r:id="rId9" w:history="1">
        <w:r w:rsidR="005416BE" w:rsidRPr="002A0731">
          <w:rPr>
            <w:rStyle w:val="Sous-titreCar"/>
            <w:u w:val="single"/>
          </w:rPr>
          <w:t>Article R211-3</w:t>
        </w:r>
      </w:hyperlink>
      <w:r w:rsidR="005416BE" w:rsidRPr="002A0731">
        <w:rPr>
          <w:rStyle w:val="Sous-titreCar"/>
          <w:u w:val="single"/>
        </w:rPr>
        <w:t>0</w:t>
      </w:r>
    </w:p>
    <w:p w14:paraId="63493AD7" w14:textId="77777777" w:rsidR="005416BE" w:rsidRPr="002A0731" w:rsidRDefault="005416BE" w:rsidP="005416BE">
      <w:pPr>
        <w:rPr>
          <w:rFonts w:eastAsia="Times New Roman"/>
          <w:lang w:eastAsia="fr-FR"/>
        </w:rPr>
      </w:pPr>
      <w:r w:rsidRPr="002A0731">
        <w:rPr>
          <w:rFonts w:eastAsia="Times New Roman"/>
          <w:lang w:eastAsia="fr-FR"/>
        </w:rPr>
        <w:t>Pour détenir la qualité d'électeur, les agents doivent remplir les conditions suivantes :</w:t>
      </w:r>
    </w:p>
    <w:p w14:paraId="03D706B4" w14:textId="0B6337A7" w:rsidR="005416BE" w:rsidRPr="002A0731" w:rsidRDefault="005416BE" w:rsidP="005416BE">
      <w:pPr>
        <w:rPr>
          <w:rFonts w:eastAsia="Times New Roman"/>
          <w:lang w:eastAsia="fr-FR"/>
        </w:rPr>
      </w:pPr>
      <w:r w:rsidRPr="002A0731">
        <w:rPr>
          <w:rFonts w:eastAsia="Times New Roman"/>
          <w:lang w:eastAsia="fr-FR"/>
        </w:rPr>
        <w:t>1° Lorsqu'ils ont la qualité de fonctionnaire titulaire, être en position d'activité ou de congé parental ou être accueillis en détachement ou mis à disposition de la collectivité territoriale ou de l'établissement ;</w:t>
      </w:r>
    </w:p>
    <w:p w14:paraId="4E1A3920" w14:textId="77777777" w:rsidR="005416BE" w:rsidRPr="002A0731" w:rsidRDefault="005416BE" w:rsidP="005416BE">
      <w:pPr>
        <w:rPr>
          <w:rFonts w:eastAsia="Times New Roman"/>
          <w:lang w:eastAsia="fr-FR"/>
        </w:rPr>
      </w:pPr>
      <w:r w:rsidRPr="002A0731">
        <w:rPr>
          <w:rFonts w:eastAsia="Times New Roman"/>
          <w:lang w:eastAsia="fr-FR"/>
        </w:rPr>
        <w:t>2° Lorsqu'ils ont la qualité de fonctionnaire stagiaire, être en position d'activité ou de congé parental ;</w:t>
      </w:r>
    </w:p>
    <w:p w14:paraId="0A60616A" w14:textId="5F0E64A7" w:rsidR="005416BE" w:rsidRPr="002A0731" w:rsidRDefault="005416BE" w:rsidP="005416BE">
      <w:pPr>
        <w:rPr>
          <w:rFonts w:eastAsia="Times New Roman"/>
          <w:b/>
          <w:bCs/>
          <w:color w:val="4A5E81"/>
          <w:lang w:eastAsia="fr-FR"/>
        </w:rPr>
      </w:pPr>
      <w:r w:rsidRPr="002A0731">
        <w:rPr>
          <w:rFonts w:eastAsia="Times New Roman"/>
          <w:lang w:eastAsia="fr-FR"/>
        </w:rPr>
        <w:t>3° Lorsqu'ils sont agents contractuels de droit public ou de droit privé, bénéficier d'un contrat à durée indéterminée ou, depuis au moins deux mois d'un contrat d'une durée minimale de six mois ou d'un contrat reconduit successivement depuis au moins six mois. En outre, ils doivent exercer leurs fonctions ou être en congé rémunéré ou en congé parental.</w:t>
      </w:r>
    </w:p>
    <w:p w14:paraId="2E85D755" w14:textId="77777777" w:rsidR="005416BE" w:rsidRPr="002A0731" w:rsidRDefault="00BE629F" w:rsidP="005416BE">
      <w:pPr>
        <w:shd w:val="clear" w:color="auto" w:fill="FFFFFF"/>
        <w:spacing w:after="240"/>
        <w:jc w:val="left"/>
      </w:pPr>
      <w:hyperlink r:id="rId10" w:history="1">
        <w:r w:rsidR="005416BE" w:rsidRPr="002A0731">
          <w:rPr>
            <w:rStyle w:val="Sous-titreCar"/>
            <w:u w:val="single"/>
          </w:rPr>
          <w:t>Article R211-31</w:t>
        </w:r>
      </w:hyperlink>
      <w:r w:rsidR="005416BE" w:rsidRPr="002A0731">
        <w:rPr>
          <w:rStyle w:val="Sous-titreCar"/>
          <w:u w:val="single"/>
        </w:rPr>
        <w:br/>
      </w:r>
      <w:r w:rsidR="005416BE" w:rsidRPr="002A0731">
        <w:t>Sont électeurs dans leur collectivité territoriale ou établissement d'origine :</w:t>
      </w:r>
      <w:r w:rsidR="005416BE" w:rsidRPr="002A0731">
        <w:br/>
        <w:t>1° Les agents mis à disposition des organisations syndicales ;</w:t>
      </w:r>
      <w:r w:rsidR="005416BE" w:rsidRPr="002A0731">
        <w:br/>
        <w:t>2° Les agents mis à disposition ou détachés auprès d'un groupement d'intérêt public ou d'une autorité publique indépendante.</w:t>
      </w:r>
    </w:p>
    <w:p w14:paraId="4C5D3971" w14:textId="26DBA6E0" w:rsidR="005416BE" w:rsidRPr="002A0731" w:rsidRDefault="005416BE" w:rsidP="005416BE">
      <w:pPr>
        <w:spacing w:before="25"/>
        <w:ind w:right="63"/>
        <w:rPr>
          <w:color w:val="2E8B7D" w:themeColor="background2" w:themeShade="80"/>
          <w:u w:val="single"/>
        </w:rPr>
      </w:pPr>
    </w:p>
    <w:p w14:paraId="3421ED97" w14:textId="77777777" w:rsidR="005416BE" w:rsidRPr="002A0731" w:rsidRDefault="005416BE">
      <w:pPr>
        <w:jc w:val="left"/>
        <w:rPr>
          <w:color w:val="2E8B7D" w:themeColor="background2" w:themeShade="80"/>
          <w:u w:val="single"/>
        </w:rPr>
      </w:pPr>
      <w:r w:rsidRPr="002A0731">
        <w:rPr>
          <w:color w:val="2E8B7D" w:themeColor="background2" w:themeShade="80"/>
          <w:u w:val="single"/>
        </w:rPr>
        <w:br w:type="page"/>
      </w:r>
    </w:p>
    <w:p w14:paraId="4FC6C73F" w14:textId="5C62FB2A" w:rsidR="00710FC8" w:rsidRPr="002A0731" w:rsidRDefault="00BF7EA9" w:rsidP="005416BE">
      <w:pPr>
        <w:spacing w:before="25"/>
        <w:ind w:left="63" w:right="63"/>
        <w:rPr>
          <w:rFonts w:ascii="Konstanz" w:hAnsi="Konstanz"/>
          <w:b/>
          <w:color w:val="231F20"/>
          <w:sz w:val="20"/>
          <w:szCs w:val="20"/>
          <w:u w:val="single" w:color="231F20"/>
        </w:rPr>
      </w:pPr>
      <w:r w:rsidRPr="002A0731">
        <w:rPr>
          <w:noProof/>
          <w:color w:val="2E8B7D" w:themeColor="background2" w:themeShade="80"/>
          <w:sz w:val="10"/>
          <w:szCs w:val="10"/>
          <w:u w:val="single"/>
        </w:rPr>
        <w:lastRenderedPageBreak/>
        <w:drawing>
          <wp:anchor distT="0" distB="0" distL="114300" distR="114300" simplePos="0" relativeHeight="251658240" behindDoc="1" locked="0" layoutInCell="1" allowOverlap="1" wp14:anchorId="53B68A3A" wp14:editId="5C4A57FE">
            <wp:simplePos x="0" y="0"/>
            <wp:positionH relativeFrom="margin">
              <wp:align>left</wp:align>
            </wp:positionH>
            <wp:positionV relativeFrom="paragraph">
              <wp:posOffset>175260</wp:posOffset>
            </wp:positionV>
            <wp:extent cx="495300" cy="533400"/>
            <wp:effectExtent l="0" t="0" r="0" b="0"/>
            <wp:wrapTight wrapText="bothSides">
              <wp:wrapPolygon edited="0">
                <wp:start x="17446" y="1543"/>
                <wp:lineTo x="0" y="8486"/>
                <wp:lineTo x="0" y="11571"/>
                <wp:lineTo x="3323" y="15429"/>
                <wp:lineTo x="4985" y="19286"/>
                <wp:lineTo x="9138" y="19286"/>
                <wp:lineTo x="11631" y="15429"/>
                <wp:lineTo x="20769" y="6171"/>
                <wp:lineTo x="20769" y="1543"/>
                <wp:lineTo x="17446" y="1543"/>
              </wp:wrapPolygon>
            </wp:wrapTight>
            <wp:docPr id="1" name="Graphique 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oche avec un remplissage uni"/>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95300" cy="533400"/>
                    </a:xfrm>
                    <a:prstGeom prst="rect">
                      <a:avLst/>
                    </a:prstGeom>
                  </pic:spPr>
                </pic:pic>
              </a:graphicData>
            </a:graphic>
            <wp14:sizeRelH relativeFrom="page">
              <wp14:pctWidth>0</wp14:pctWidth>
            </wp14:sizeRelH>
            <wp14:sizeRelV relativeFrom="page">
              <wp14:pctHeight>0</wp14:pctHeight>
            </wp14:sizeRelV>
          </wp:anchor>
        </w:drawing>
      </w:r>
    </w:p>
    <w:p w14:paraId="67DCCB0B" w14:textId="6C322FDC" w:rsidR="005416BE" w:rsidRPr="002A0731" w:rsidRDefault="005416BE" w:rsidP="005416BE">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SONT ÉLECTEURS AU 1ER JANVIER 2026 :</w:t>
      </w:r>
    </w:p>
    <w:p w14:paraId="278583CD" w14:textId="77777777" w:rsidR="005416BE" w:rsidRPr="002A0731" w:rsidRDefault="005416BE" w:rsidP="005416BE">
      <w:pPr>
        <w:spacing w:before="25"/>
        <w:ind w:left="63" w:right="63"/>
        <w:rPr>
          <w:rFonts w:ascii="Konstanz" w:hAnsi="Konstanz"/>
          <w:b/>
          <w:sz w:val="10"/>
          <w:szCs w:val="10"/>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124"/>
        <w:gridCol w:w="4137"/>
        <w:gridCol w:w="4509"/>
      </w:tblGrid>
      <w:tr w:rsidR="002A0731" w:rsidRPr="002A0731" w14:paraId="754F8A18" w14:textId="77777777" w:rsidTr="002A0731">
        <w:trPr>
          <w:trHeight w:val="342"/>
        </w:trPr>
        <w:tc>
          <w:tcPr>
            <w:tcW w:w="2124" w:type="dxa"/>
            <w:shd w:val="clear" w:color="auto" w:fill="003541" w:themeFill="text1"/>
          </w:tcPr>
          <w:p w14:paraId="1D485E18" w14:textId="3DB5195F" w:rsidR="005416BE" w:rsidRPr="002A0731" w:rsidRDefault="00D11FB6" w:rsidP="005416BE">
            <w:pPr>
              <w:rPr>
                <w:rFonts w:asciiTheme="majorHAnsi" w:hAnsiTheme="majorHAnsi"/>
                <w:color w:val="FFFFFF"/>
                <w:lang w:val="fr-FR"/>
              </w:rPr>
            </w:pPr>
            <w:r w:rsidRPr="002A0731">
              <w:rPr>
                <w:rFonts w:asciiTheme="majorHAnsi" w:hAnsiTheme="majorHAnsi"/>
                <w:color w:val="FFFFFF"/>
                <w:lang w:val="fr-FR"/>
              </w:rPr>
              <w:t>QUALITE</w:t>
            </w:r>
          </w:p>
        </w:tc>
        <w:tc>
          <w:tcPr>
            <w:tcW w:w="4137" w:type="dxa"/>
            <w:shd w:val="clear" w:color="auto" w:fill="003541" w:themeFill="text1"/>
          </w:tcPr>
          <w:p w14:paraId="7C4E7244" w14:textId="77777777" w:rsidR="005416BE" w:rsidRPr="002A0731" w:rsidRDefault="005416BE" w:rsidP="005416BE">
            <w:pPr>
              <w:rPr>
                <w:rFonts w:asciiTheme="majorHAnsi" w:hAnsiTheme="majorHAnsi"/>
                <w:color w:val="FFFFFF"/>
                <w:lang w:val="fr-FR"/>
              </w:rPr>
            </w:pPr>
            <w:r w:rsidRPr="002A0731">
              <w:rPr>
                <w:rFonts w:asciiTheme="majorHAnsi" w:hAnsiTheme="majorHAnsi"/>
                <w:color w:val="FFFFFF"/>
                <w:lang w:val="fr-FR"/>
              </w:rPr>
              <w:t>CONDITIONS</w:t>
            </w:r>
          </w:p>
        </w:tc>
        <w:tc>
          <w:tcPr>
            <w:tcW w:w="4509" w:type="dxa"/>
            <w:shd w:val="clear" w:color="auto" w:fill="003541" w:themeFill="text1"/>
          </w:tcPr>
          <w:p w14:paraId="688299B4" w14:textId="77777777" w:rsidR="005416BE" w:rsidRPr="002A0731" w:rsidRDefault="005416BE" w:rsidP="005416BE">
            <w:pPr>
              <w:rPr>
                <w:rFonts w:asciiTheme="majorHAnsi" w:hAnsiTheme="majorHAnsi"/>
                <w:color w:val="FFFFFF"/>
                <w:lang w:val="fr-FR"/>
              </w:rPr>
            </w:pPr>
            <w:r w:rsidRPr="002A0731">
              <w:rPr>
                <w:rFonts w:asciiTheme="majorHAnsi" w:hAnsiTheme="majorHAnsi"/>
                <w:color w:val="FFFFFF"/>
                <w:lang w:val="fr-FR"/>
              </w:rPr>
              <w:t>OBSERVATIONS</w:t>
            </w:r>
          </w:p>
        </w:tc>
      </w:tr>
      <w:tr w:rsidR="005416BE" w:rsidRPr="002A0731" w14:paraId="008C0ACD" w14:textId="77777777" w:rsidTr="00710FC8">
        <w:trPr>
          <w:trHeight w:val="4687"/>
        </w:trPr>
        <w:tc>
          <w:tcPr>
            <w:tcW w:w="2124" w:type="dxa"/>
            <w:shd w:val="clear" w:color="auto" w:fill="96DCD2"/>
          </w:tcPr>
          <w:p w14:paraId="0771B6A7" w14:textId="2332FA4E" w:rsidR="005416BE" w:rsidRPr="002A0731" w:rsidRDefault="00BF7EA9" w:rsidP="005416BE">
            <w:pPr>
              <w:rPr>
                <w:rFonts w:asciiTheme="majorHAnsi" w:hAnsiTheme="majorHAnsi"/>
                <w:lang w:val="fr-FR"/>
              </w:rPr>
            </w:pPr>
            <w:r w:rsidRPr="002A0731">
              <w:rPr>
                <w:rFonts w:asciiTheme="majorHAnsi" w:hAnsiTheme="majorHAnsi"/>
                <w:lang w:val="fr-FR"/>
              </w:rPr>
              <w:t>Fonctionnaires</w:t>
            </w:r>
          </w:p>
          <w:p w14:paraId="3078E8EE" w14:textId="347EA34C" w:rsidR="005416BE" w:rsidRPr="002A0731" w:rsidRDefault="00BF7EA9" w:rsidP="005416BE">
            <w:pPr>
              <w:rPr>
                <w:rFonts w:asciiTheme="majorHAnsi" w:hAnsiTheme="majorHAnsi"/>
                <w:lang w:val="fr-FR"/>
              </w:rPr>
            </w:pPr>
            <w:proofErr w:type="gramStart"/>
            <w:r w:rsidRPr="002A0731">
              <w:rPr>
                <w:rFonts w:asciiTheme="majorHAnsi" w:hAnsiTheme="majorHAnsi"/>
                <w:lang w:val="fr-FR"/>
              </w:rPr>
              <w:t>titulaires</w:t>
            </w:r>
            <w:proofErr w:type="gramEnd"/>
          </w:p>
        </w:tc>
        <w:tc>
          <w:tcPr>
            <w:tcW w:w="4137" w:type="dxa"/>
          </w:tcPr>
          <w:p w14:paraId="298CB825" w14:textId="735EE8E2"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complet</w:t>
            </w:r>
          </w:p>
          <w:p w14:paraId="16813A70" w14:textId="2EF36F41"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non complet</w:t>
            </w:r>
          </w:p>
          <w:p w14:paraId="76AB89BD" w14:textId="3184F053"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partiel</w:t>
            </w:r>
          </w:p>
          <w:p w14:paraId="2DD01A90" w14:textId="4AD7364C"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position d’activité</w:t>
            </w:r>
          </w:p>
          <w:p w14:paraId="2397C661" w14:textId="7E699E92"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congé parental</w:t>
            </w:r>
          </w:p>
          <w:p w14:paraId="10A23655" w14:textId="41BABBAF"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accueilli en détachement</w:t>
            </w:r>
          </w:p>
          <w:p w14:paraId="3A0B0C1C" w14:textId="4441F1DB"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agents mis à disposition sont électeurs dans la collectivité d’accueil</w:t>
            </w:r>
          </w:p>
          <w:p w14:paraId="54DC4E9C" w14:textId="5A71B413"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agents mis à disposition d’une organisation syndicale restent électeurs dans la collectivité d’origine</w:t>
            </w:r>
          </w:p>
          <w:p w14:paraId="22C0989B" w14:textId="087E45A7" w:rsidR="005416BE" w:rsidRPr="002A0731" w:rsidRDefault="00EA4118" w:rsidP="005416BE">
            <w:pPr>
              <w:pStyle w:val="Paragraphedeliste"/>
              <w:numPr>
                <w:ilvl w:val="0"/>
                <w:numId w:val="37"/>
              </w:numPr>
              <w:ind w:left="284" w:hanging="284"/>
              <w:jc w:val="left"/>
              <w:rPr>
                <w:color w:val="003541" w:themeColor="text1"/>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agents maintenus en surnombre sont électeurs dans la collectivité qui les a placés dans cette position (FMPE)</w:t>
            </w:r>
          </w:p>
        </w:tc>
        <w:tc>
          <w:tcPr>
            <w:tcW w:w="4509" w:type="dxa"/>
            <w:vMerge w:val="restart"/>
          </w:tcPr>
          <w:p w14:paraId="51AB354B" w14:textId="77777777" w:rsidR="005416BE" w:rsidRPr="002A0731" w:rsidRDefault="005416BE" w:rsidP="005416BE">
            <w:pPr>
              <w:jc w:val="left"/>
              <w:rPr>
                <w:color w:val="003541" w:themeColor="text1"/>
                <w:sz w:val="20"/>
                <w:szCs w:val="20"/>
                <w:lang w:val="fr-FR"/>
              </w:rPr>
            </w:pPr>
            <w:r w:rsidRPr="002A0731">
              <w:rPr>
                <w:color w:val="003541" w:themeColor="text1"/>
                <w:sz w:val="20"/>
                <w:szCs w:val="20"/>
                <w:lang w:val="fr-FR"/>
              </w:rPr>
              <w:t>La position d’ACTIVITE comprend notamment :</w:t>
            </w:r>
          </w:p>
          <w:p w14:paraId="302866EC" w14:textId="409979D4"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congés annuels ;</w:t>
            </w:r>
          </w:p>
          <w:p w14:paraId="19013C0F" w14:textId="5885227A"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maladie ordinaire ;</w:t>
            </w:r>
          </w:p>
          <w:p w14:paraId="5F69DA7F" w14:textId="777682FE"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longue maladie ;</w:t>
            </w:r>
          </w:p>
          <w:p w14:paraId="7AF02C2D" w14:textId="65D07B9B"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longue durée ;</w:t>
            </w:r>
          </w:p>
          <w:p w14:paraId="6ADBA5B8" w14:textId="0D40F01E"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temps partiel thérapeutique ;</w:t>
            </w:r>
          </w:p>
          <w:p w14:paraId="077168ED" w14:textId="41E8FAC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Pr>
                <w:color w:val="003541" w:themeColor="text1"/>
                <w:sz w:val="20"/>
                <w:szCs w:val="20"/>
                <w:lang w:val="fr-FR"/>
              </w:rPr>
              <w:t>e</w:t>
            </w:r>
            <w:r w:rsidR="005416BE" w:rsidRPr="002A0731">
              <w:rPr>
                <w:color w:val="003541" w:themeColor="text1"/>
                <w:sz w:val="20"/>
                <w:szCs w:val="20"/>
                <w:lang w:val="fr-FR"/>
              </w:rPr>
              <w:t>s congés de maternité et liés aux charges parentales ;</w:t>
            </w:r>
          </w:p>
          <w:p w14:paraId="24D300ED" w14:textId="36E2403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formation professionnelle ;</w:t>
            </w:r>
          </w:p>
          <w:p w14:paraId="4DD739BF" w14:textId="19273428"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validation des acquis de l’expérience (VAE) ;</w:t>
            </w:r>
          </w:p>
          <w:p w14:paraId="54CF3053" w14:textId="3B89A1D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bilan de compétences</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 xml:space="preserve">; </w:t>
            </w:r>
          </w:p>
          <w:p w14:paraId="2B7DB51F" w14:textId="4D9FBB9C"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formation syndicale ;</w:t>
            </w:r>
          </w:p>
          <w:p w14:paraId="109A3F5B" w14:textId="08B6294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lié à la représentation du personnel au sein de la formation spécialisée ou du CST</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w:t>
            </w:r>
          </w:p>
          <w:p w14:paraId="087D386A" w14:textId="2BF53C3D"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solidarité familiale ;</w:t>
            </w:r>
          </w:p>
          <w:p w14:paraId="46E9F062" w14:textId="4CE3FD6A"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proche aidant ;</w:t>
            </w:r>
          </w:p>
          <w:p w14:paraId="17B7AA15" w14:textId="189D3F4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es congés pour accomplir soit une période de service militaire, d’instruction militaire ou d’activité dans la réserve opérationnelle, dans la réserve de sécurité civile, dans la réserve sanitaire, dans la réserve civile de la police nationale ;</w:t>
            </w:r>
          </w:p>
          <w:p w14:paraId="7C04B03B" w14:textId="6E14707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présence parentale ;</w:t>
            </w:r>
          </w:p>
          <w:p w14:paraId="5AE9C802" w14:textId="05BE9430"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invalidité temporaire imputable au service (CITIS) ;</w:t>
            </w:r>
          </w:p>
          <w:p w14:paraId="55AAE93D" w14:textId="187C61EB"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autorisations spéciales d’absence</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w:t>
            </w:r>
          </w:p>
          <w:p w14:paraId="18C2B44F" w14:textId="3C647AC5" w:rsidR="005416BE" w:rsidRPr="002A0731" w:rsidRDefault="005416BE" w:rsidP="005416BE">
            <w:pPr>
              <w:pStyle w:val="Paragraphedeliste"/>
              <w:numPr>
                <w:ilvl w:val="0"/>
                <w:numId w:val="37"/>
              </w:numPr>
              <w:spacing w:after="60"/>
              <w:ind w:left="284" w:hanging="284"/>
              <w:contextualSpacing w:val="0"/>
              <w:jc w:val="left"/>
              <w:rPr>
                <w:color w:val="003541" w:themeColor="text1"/>
                <w:lang w:val="fr-FR"/>
              </w:rPr>
            </w:pPr>
            <w:r w:rsidRPr="002A0731">
              <w:rPr>
                <w:color w:val="003541" w:themeColor="text1"/>
                <w:sz w:val="20"/>
                <w:szCs w:val="20"/>
                <w:lang w:val="fr-FR"/>
              </w:rPr>
              <w:t>etc.</w:t>
            </w:r>
          </w:p>
        </w:tc>
      </w:tr>
      <w:tr w:rsidR="005416BE" w:rsidRPr="002A0731" w14:paraId="7F126723" w14:textId="77777777" w:rsidTr="00710FC8">
        <w:trPr>
          <w:trHeight w:val="4107"/>
        </w:trPr>
        <w:tc>
          <w:tcPr>
            <w:tcW w:w="2124" w:type="dxa"/>
            <w:shd w:val="clear" w:color="auto" w:fill="96DCD2"/>
          </w:tcPr>
          <w:p w14:paraId="1787149F" w14:textId="7C4BD0CF" w:rsidR="005416BE" w:rsidRPr="002A0731" w:rsidRDefault="00BF7EA9" w:rsidP="005416BE">
            <w:pPr>
              <w:rPr>
                <w:rFonts w:asciiTheme="majorHAnsi" w:hAnsiTheme="majorHAnsi"/>
                <w:lang w:val="fr-FR"/>
              </w:rPr>
            </w:pPr>
            <w:r w:rsidRPr="002A0731">
              <w:rPr>
                <w:rFonts w:asciiTheme="majorHAnsi" w:hAnsiTheme="majorHAnsi"/>
                <w:lang w:val="fr-FR"/>
              </w:rPr>
              <w:t>Fonctionnaires</w:t>
            </w:r>
          </w:p>
          <w:p w14:paraId="342EC971" w14:textId="5CD3A790" w:rsidR="005416BE" w:rsidRPr="002A0731" w:rsidRDefault="00BF7EA9" w:rsidP="005416BE">
            <w:pPr>
              <w:rPr>
                <w:rFonts w:asciiTheme="majorHAnsi" w:hAnsiTheme="majorHAnsi"/>
                <w:lang w:val="fr-FR"/>
              </w:rPr>
            </w:pPr>
            <w:proofErr w:type="gramStart"/>
            <w:r w:rsidRPr="002A0731">
              <w:rPr>
                <w:rFonts w:asciiTheme="majorHAnsi" w:hAnsiTheme="majorHAnsi"/>
                <w:lang w:val="fr-FR"/>
              </w:rPr>
              <w:t>stagiaires</w:t>
            </w:r>
            <w:proofErr w:type="gramEnd"/>
          </w:p>
        </w:tc>
        <w:tc>
          <w:tcPr>
            <w:tcW w:w="4137" w:type="dxa"/>
          </w:tcPr>
          <w:p w14:paraId="01F2C371" w14:textId="77777777" w:rsidR="005416BE" w:rsidRPr="002A0731" w:rsidRDefault="005416BE" w:rsidP="005416BE">
            <w:pPr>
              <w:rPr>
                <w:color w:val="003541" w:themeColor="text1"/>
                <w:lang w:val="fr-FR"/>
              </w:rPr>
            </w:pPr>
          </w:p>
          <w:p w14:paraId="2EEB8CEF" w14:textId="6FC30442"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complet</w:t>
            </w:r>
          </w:p>
          <w:p w14:paraId="1D8A82EB" w14:textId="0CEA3E7F"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non complet</w:t>
            </w:r>
          </w:p>
          <w:p w14:paraId="65CD3FE5" w14:textId="03EF7540"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partiel</w:t>
            </w:r>
          </w:p>
          <w:p w14:paraId="0E9B0814" w14:textId="6CC6CE8F" w:rsidR="00BF7EA9" w:rsidRPr="002A0731" w:rsidRDefault="00EA4118" w:rsidP="00BF7EA9">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position d’activité</w:t>
            </w:r>
          </w:p>
          <w:p w14:paraId="744D02C7" w14:textId="70BD9904" w:rsidR="005416BE" w:rsidRPr="002A0731" w:rsidRDefault="00EA4118" w:rsidP="00BF7EA9">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congé parental</w:t>
            </w:r>
          </w:p>
        </w:tc>
        <w:tc>
          <w:tcPr>
            <w:tcW w:w="4509" w:type="dxa"/>
            <w:vMerge/>
          </w:tcPr>
          <w:p w14:paraId="49709509" w14:textId="77777777" w:rsidR="005416BE" w:rsidRPr="002A0731" w:rsidRDefault="005416BE" w:rsidP="005416BE">
            <w:pPr>
              <w:rPr>
                <w:color w:val="003541" w:themeColor="text1"/>
                <w:lang w:val="fr-FR"/>
              </w:rPr>
            </w:pPr>
          </w:p>
        </w:tc>
      </w:tr>
      <w:tr w:rsidR="005416BE" w:rsidRPr="002A0731" w14:paraId="0337FAEC" w14:textId="77777777" w:rsidTr="00710FC8">
        <w:trPr>
          <w:trHeight w:val="1050"/>
        </w:trPr>
        <w:tc>
          <w:tcPr>
            <w:tcW w:w="2124" w:type="dxa"/>
            <w:shd w:val="clear" w:color="auto" w:fill="96DCD2"/>
          </w:tcPr>
          <w:p w14:paraId="000BA700" w14:textId="5CAB4E15" w:rsidR="005416BE" w:rsidRPr="002A0731" w:rsidRDefault="00BF7EA9" w:rsidP="005416BE">
            <w:pPr>
              <w:rPr>
                <w:rFonts w:asciiTheme="majorHAnsi" w:hAnsiTheme="majorHAnsi"/>
                <w:lang w:val="fr-FR"/>
              </w:rPr>
            </w:pPr>
            <w:r w:rsidRPr="002A0731">
              <w:rPr>
                <w:rFonts w:asciiTheme="majorHAnsi" w:hAnsiTheme="majorHAnsi"/>
                <w:lang w:val="fr-FR"/>
              </w:rPr>
              <w:t>Emplois fonctionnels</w:t>
            </w:r>
          </w:p>
        </w:tc>
        <w:tc>
          <w:tcPr>
            <w:tcW w:w="8646" w:type="dxa"/>
            <w:gridSpan w:val="2"/>
          </w:tcPr>
          <w:p w14:paraId="5A125316" w14:textId="77777777" w:rsidR="005416BE" w:rsidRPr="002A0731" w:rsidRDefault="005416BE" w:rsidP="005416BE">
            <w:pPr>
              <w:rPr>
                <w:color w:val="003541" w:themeColor="text1"/>
                <w:sz w:val="20"/>
                <w:szCs w:val="20"/>
                <w:lang w:val="fr-FR"/>
              </w:rPr>
            </w:pPr>
          </w:p>
          <w:p w14:paraId="0C0A53A8" w14:textId="767D2ECC" w:rsidR="005416BE" w:rsidRPr="002A0731" w:rsidRDefault="005416BE" w:rsidP="005416BE">
            <w:pPr>
              <w:rPr>
                <w:color w:val="003541" w:themeColor="text1"/>
                <w:sz w:val="20"/>
                <w:szCs w:val="20"/>
                <w:lang w:val="fr-FR"/>
              </w:rPr>
            </w:pPr>
            <w:r w:rsidRPr="002A0731">
              <w:rPr>
                <w:color w:val="003541" w:themeColor="text1"/>
                <w:sz w:val="20"/>
                <w:szCs w:val="20"/>
                <w:lang w:val="fr-FR"/>
              </w:rPr>
              <w:t>Les agents sont électeurs dans la collectivité d’accueil.</w:t>
            </w:r>
          </w:p>
        </w:tc>
      </w:tr>
      <w:tr w:rsidR="005416BE" w:rsidRPr="002A0731" w14:paraId="573CE023" w14:textId="77777777" w:rsidTr="00710FC8">
        <w:trPr>
          <w:trHeight w:val="1050"/>
        </w:trPr>
        <w:tc>
          <w:tcPr>
            <w:tcW w:w="2124" w:type="dxa"/>
            <w:shd w:val="clear" w:color="auto" w:fill="96DCD2"/>
          </w:tcPr>
          <w:p w14:paraId="17F5E7A9" w14:textId="3C9C913E" w:rsidR="00BF7EA9" w:rsidRPr="002A0731" w:rsidRDefault="00BF7EA9" w:rsidP="005416BE">
            <w:pPr>
              <w:rPr>
                <w:rFonts w:asciiTheme="majorHAnsi" w:hAnsiTheme="majorHAnsi"/>
                <w:lang w:val="fr-FR"/>
              </w:rPr>
            </w:pPr>
            <w:r w:rsidRPr="002A0731">
              <w:rPr>
                <w:rFonts w:asciiTheme="majorHAnsi" w:hAnsiTheme="majorHAnsi"/>
                <w:lang w:val="fr-FR"/>
              </w:rPr>
              <w:t xml:space="preserve">Agents </w:t>
            </w:r>
          </w:p>
          <w:p w14:paraId="15A1EDA1" w14:textId="07423241" w:rsidR="005416BE" w:rsidRPr="002A0731" w:rsidRDefault="00BF7EA9" w:rsidP="005416BE">
            <w:pPr>
              <w:rPr>
                <w:rFonts w:asciiTheme="majorHAnsi" w:hAnsiTheme="majorHAnsi"/>
                <w:lang w:val="fr-FR"/>
              </w:rPr>
            </w:pPr>
            <w:proofErr w:type="gramStart"/>
            <w:r w:rsidRPr="002A0731">
              <w:rPr>
                <w:rFonts w:asciiTheme="majorHAnsi" w:hAnsiTheme="majorHAnsi"/>
                <w:lang w:val="fr-FR"/>
              </w:rPr>
              <w:t>âgés</w:t>
            </w:r>
            <w:proofErr w:type="gramEnd"/>
            <w:r w:rsidRPr="002A0731">
              <w:rPr>
                <w:rFonts w:asciiTheme="majorHAnsi" w:hAnsiTheme="majorHAnsi"/>
                <w:lang w:val="fr-FR"/>
              </w:rPr>
              <w:t xml:space="preserve"> de 16 à 18 ans</w:t>
            </w:r>
          </w:p>
        </w:tc>
        <w:tc>
          <w:tcPr>
            <w:tcW w:w="8646" w:type="dxa"/>
            <w:gridSpan w:val="2"/>
          </w:tcPr>
          <w:p w14:paraId="4A346614" w14:textId="77222611" w:rsidR="005416BE" w:rsidRPr="002A0731" w:rsidRDefault="005416BE" w:rsidP="005416BE">
            <w:pPr>
              <w:rPr>
                <w:rFonts w:eastAsia="Times New Roman" w:cs="Times New Roman"/>
                <w:lang w:val="fr-FR"/>
              </w:rPr>
            </w:pPr>
            <w:r w:rsidRPr="002A0731">
              <w:rPr>
                <w:rStyle w:val="fontstyle01"/>
                <w:rFonts w:asciiTheme="minorHAnsi" w:hAnsiTheme="minorHAnsi"/>
                <w:color w:val="003541" w:themeColor="text1"/>
                <w:sz w:val="20"/>
                <w:szCs w:val="20"/>
                <w:lang w:val="fr-FR"/>
              </w:rPr>
              <w:t>Le code général de la fonction publique ne prévoyant aucune disposition</w:t>
            </w:r>
            <w:r w:rsidRPr="002A0731">
              <w:rPr>
                <w:color w:val="003541" w:themeColor="text1"/>
                <w:lang w:val="fr-FR"/>
              </w:rPr>
              <w:br/>
            </w:r>
            <w:r w:rsidRPr="002A0731">
              <w:rPr>
                <w:rStyle w:val="fontstyle01"/>
                <w:rFonts w:asciiTheme="minorHAnsi" w:hAnsiTheme="minorHAnsi"/>
                <w:color w:val="003541" w:themeColor="text1"/>
                <w:sz w:val="20"/>
                <w:szCs w:val="20"/>
                <w:lang w:val="fr-FR"/>
              </w:rPr>
              <w:t>particulière, ni le renvoi au code électoral, il pourrait être admis que les</w:t>
            </w:r>
            <w:r w:rsidRPr="002A0731">
              <w:rPr>
                <w:color w:val="003541" w:themeColor="text1"/>
                <w:lang w:val="fr-FR"/>
              </w:rPr>
              <w:br/>
            </w:r>
            <w:r w:rsidRPr="002A0731">
              <w:rPr>
                <w:rStyle w:val="fontstyle01"/>
                <w:rFonts w:asciiTheme="minorHAnsi" w:hAnsiTheme="minorHAnsi"/>
                <w:color w:val="003541" w:themeColor="text1"/>
                <w:sz w:val="20"/>
                <w:szCs w:val="20"/>
                <w:lang w:val="fr-FR"/>
              </w:rPr>
              <w:t>agents âgés de 16 à 18 ans sont électeurs aux CST.</w:t>
            </w:r>
          </w:p>
        </w:tc>
      </w:tr>
    </w:tbl>
    <w:p w14:paraId="2EE80781" w14:textId="3915FC9A" w:rsidR="00710FC8" w:rsidRPr="002A0731" w:rsidRDefault="00710FC8">
      <w:pPr>
        <w:jc w:val="left"/>
        <w:rPr>
          <w:color w:val="2E8B7D" w:themeColor="background2" w:themeShade="80"/>
          <w:u w:val="single"/>
        </w:rPr>
      </w:pPr>
    </w:p>
    <w:p w14:paraId="1B885F56" w14:textId="77777777" w:rsidR="00710FC8" w:rsidRPr="002A0731" w:rsidRDefault="00710FC8">
      <w:pPr>
        <w:jc w:val="left"/>
        <w:rPr>
          <w:color w:val="2E8B7D" w:themeColor="background2" w:themeShade="80"/>
          <w:u w:val="single"/>
        </w:rPr>
      </w:pPr>
      <w:r w:rsidRPr="002A0731">
        <w:rPr>
          <w:color w:val="2E8B7D" w:themeColor="background2" w:themeShade="80"/>
          <w:u w:val="single"/>
        </w:rPr>
        <w:br w:type="page"/>
      </w:r>
    </w:p>
    <w:p w14:paraId="7EBEC2DA" w14:textId="0539DFA9" w:rsidR="00681422" w:rsidRPr="002A0731" w:rsidRDefault="00681422" w:rsidP="00681422">
      <w:pPr>
        <w:rPr>
          <w:sz w:val="20"/>
          <w:szCs w:val="20"/>
        </w:rPr>
      </w:pPr>
      <w:r w:rsidRPr="002A0731">
        <w:rPr>
          <w:noProof/>
          <w:color w:val="2E8B7D" w:themeColor="background2" w:themeShade="80"/>
          <w:sz w:val="20"/>
          <w:szCs w:val="20"/>
          <w:u w:val="single"/>
        </w:rPr>
        <w:lastRenderedPageBreak/>
        <w:drawing>
          <wp:anchor distT="0" distB="0" distL="114300" distR="114300" simplePos="0" relativeHeight="251660288" behindDoc="1" locked="0" layoutInCell="1" allowOverlap="1" wp14:anchorId="04268EFE" wp14:editId="18461470">
            <wp:simplePos x="0" y="0"/>
            <wp:positionH relativeFrom="margin">
              <wp:align>left</wp:align>
            </wp:positionH>
            <wp:positionV relativeFrom="paragraph">
              <wp:posOffset>140335</wp:posOffset>
            </wp:positionV>
            <wp:extent cx="533400" cy="533400"/>
            <wp:effectExtent l="0" t="0" r="0" b="0"/>
            <wp:wrapTight wrapText="bothSides">
              <wp:wrapPolygon edited="0">
                <wp:start x="16971" y="1543"/>
                <wp:lineTo x="0" y="8486"/>
                <wp:lineTo x="0" y="11571"/>
                <wp:lineTo x="3086" y="15429"/>
                <wp:lineTo x="5400" y="19286"/>
                <wp:lineTo x="9257" y="19286"/>
                <wp:lineTo x="11571" y="15429"/>
                <wp:lineTo x="20829" y="6171"/>
                <wp:lineTo x="20829" y="1543"/>
                <wp:lineTo x="16971" y="1543"/>
              </wp:wrapPolygon>
            </wp:wrapTight>
            <wp:docPr id="4" name="Graphique 4"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oche avec un remplissage uni"/>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p>
    <w:p w14:paraId="2821D549" w14:textId="31C24766" w:rsidR="00681422" w:rsidRPr="002A0731" w:rsidRDefault="00681422" w:rsidP="00681422">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SONT ÉLECTEURS AU 1ER JANVIER 2026 :</w:t>
      </w:r>
    </w:p>
    <w:p w14:paraId="350009A4" w14:textId="77777777" w:rsidR="00681422" w:rsidRPr="002A0731" w:rsidRDefault="00681422" w:rsidP="00681422">
      <w:pPr>
        <w:spacing w:before="25"/>
        <w:ind w:left="63" w:right="63"/>
        <w:rPr>
          <w:rFonts w:ascii="Konstanz" w:hAnsi="Konstanz"/>
          <w:b/>
          <w:sz w:val="10"/>
          <w:szCs w:val="10"/>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265"/>
        <w:gridCol w:w="3996"/>
        <w:gridCol w:w="4509"/>
      </w:tblGrid>
      <w:tr w:rsidR="00681422" w:rsidRPr="002A0731" w14:paraId="09AF24C3" w14:textId="77777777" w:rsidTr="002A0731">
        <w:trPr>
          <w:trHeight w:val="342"/>
        </w:trPr>
        <w:tc>
          <w:tcPr>
            <w:tcW w:w="2265" w:type="dxa"/>
            <w:shd w:val="clear" w:color="auto" w:fill="003541" w:themeFill="text1"/>
          </w:tcPr>
          <w:p w14:paraId="5D7EB44A"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QUALITE</w:t>
            </w:r>
          </w:p>
        </w:tc>
        <w:tc>
          <w:tcPr>
            <w:tcW w:w="3996" w:type="dxa"/>
            <w:shd w:val="clear" w:color="auto" w:fill="003541" w:themeFill="text1"/>
          </w:tcPr>
          <w:p w14:paraId="60D7614F"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CONDITIONS</w:t>
            </w:r>
          </w:p>
        </w:tc>
        <w:tc>
          <w:tcPr>
            <w:tcW w:w="4509" w:type="dxa"/>
            <w:shd w:val="clear" w:color="auto" w:fill="003541" w:themeFill="text1"/>
          </w:tcPr>
          <w:p w14:paraId="41BCF927"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OBSERVATIONS</w:t>
            </w:r>
          </w:p>
        </w:tc>
      </w:tr>
      <w:tr w:rsidR="00681422" w:rsidRPr="002A0731" w14:paraId="067BF6AC" w14:textId="77777777" w:rsidTr="00BF7EA9">
        <w:trPr>
          <w:trHeight w:val="4687"/>
        </w:trPr>
        <w:tc>
          <w:tcPr>
            <w:tcW w:w="2265" w:type="dxa"/>
            <w:shd w:val="clear" w:color="auto" w:fill="96DCD2"/>
            <w:vAlign w:val="center"/>
          </w:tcPr>
          <w:p w14:paraId="6D564F80" w14:textId="77777777" w:rsidR="00BF7EA9" w:rsidRPr="002A0731" w:rsidRDefault="00BF7EA9" w:rsidP="00BF7EA9">
            <w:pPr>
              <w:rPr>
                <w:rFonts w:asciiTheme="majorHAnsi" w:hAnsiTheme="majorHAnsi"/>
                <w:lang w:val="fr-FR"/>
              </w:rPr>
            </w:pPr>
            <w:r w:rsidRPr="002A0731">
              <w:rPr>
                <w:rFonts w:asciiTheme="majorHAnsi" w:hAnsiTheme="majorHAnsi"/>
                <w:lang w:val="fr-FR"/>
              </w:rPr>
              <w:t xml:space="preserve">Agents </w:t>
            </w:r>
          </w:p>
          <w:p w14:paraId="39D82A8F" w14:textId="5531AA12"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contractuels</w:t>
            </w:r>
            <w:proofErr w:type="gramEnd"/>
            <w:r w:rsidRPr="002A0731">
              <w:rPr>
                <w:rFonts w:asciiTheme="majorHAnsi" w:hAnsiTheme="majorHAnsi"/>
                <w:lang w:val="fr-FR"/>
              </w:rPr>
              <w:t xml:space="preserve"> </w:t>
            </w:r>
          </w:p>
          <w:p w14:paraId="6132269A" w14:textId="2131401D"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de</w:t>
            </w:r>
            <w:proofErr w:type="gramEnd"/>
            <w:r w:rsidRPr="002A0731">
              <w:rPr>
                <w:rFonts w:asciiTheme="majorHAnsi" w:hAnsiTheme="majorHAnsi"/>
                <w:lang w:val="fr-FR"/>
              </w:rPr>
              <w:t xml:space="preserve"> droit public </w:t>
            </w:r>
          </w:p>
          <w:p w14:paraId="78643EB9" w14:textId="41C268FC"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ou</w:t>
            </w:r>
            <w:proofErr w:type="gramEnd"/>
            <w:r w:rsidRPr="002A0731">
              <w:rPr>
                <w:rFonts w:asciiTheme="majorHAnsi" w:hAnsiTheme="majorHAnsi"/>
                <w:lang w:val="fr-FR"/>
              </w:rPr>
              <w:t xml:space="preserve"> de droit privé</w:t>
            </w:r>
          </w:p>
        </w:tc>
        <w:tc>
          <w:tcPr>
            <w:tcW w:w="3996" w:type="dxa"/>
          </w:tcPr>
          <w:p w14:paraId="2451B989" w14:textId="687B40DE"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À</w:t>
            </w:r>
            <w:r w:rsidR="00681422" w:rsidRPr="002A0731">
              <w:rPr>
                <w:color w:val="003541" w:themeColor="text1"/>
                <w:sz w:val="20"/>
                <w:szCs w:val="20"/>
                <w:lang w:val="fr-FR"/>
              </w:rPr>
              <w:t xml:space="preserve"> temps complet</w:t>
            </w:r>
          </w:p>
          <w:p w14:paraId="6E479482" w14:textId="1B7C0606"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À</w:t>
            </w:r>
            <w:r w:rsidR="00681422" w:rsidRPr="002A0731">
              <w:rPr>
                <w:color w:val="003541" w:themeColor="text1"/>
                <w:sz w:val="20"/>
                <w:szCs w:val="20"/>
                <w:lang w:val="fr-FR"/>
              </w:rPr>
              <w:t xml:space="preserve"> temps partiel</w:t>
            </w:r>
          </w:p>
          <w:p w14:paraId="4B1933F7" w14:textId="13676086"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À</w:t>
            </w:r>
            <w:r w:rsidR="00681422" w:rsidRPr="002A0731">
              <w:rPr>
                <w:color w:val="003541" w:themeColor="text1"/>
                <w:sz w:val="20"/>
                <w:szCs w:val="20"/>
                <w:lang w:val="fr-FR"/>
              </w:rPr>
              <w:t xml:space="preserve"> temps non complet</w:t>
            </w:r>
          </w:p>
          <w:p w14:paraId="20EB6492" w14:textId="03CC8027"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CDI</w:t>
            </w:r>
          </w:p>
          <w:p w14:paraId="017E06B7" w14:textId="27A00A19"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CDD depuis au moins deux mois au 1er janvier 2026 dans le cadre d’un contrat d’une durée minimale de 6 mois</w:t>
            </w:r>
          </w:p>
          <w:p w14:paraId="5AD44D81" w14:textId="1E479EA3"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CDD reconduit successivement depuis au moins 6 mois</w:t>
            </w:r>
          </w:p>
          <w:p w14:paraId="1DAE4275" w14:textId="03CBF463"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Qui</w:t>
            </w:r>
            <w:r w:rsidR="00681422" w:rsidRPr="002A0731">
              <w:rPr>
                <w:color w:val="003541" w:themeColor="text1"/>
                <w:sz w:val="20"/>
                <w:szCs w:val="20"/>
                <w:lang w:val="fr-FR"/>
              </w:rPr>
              <w:t xml:space="preserve"> exercent leurs fonctions</w:t>
            </w:r>
          </w:p>
          <w:p w14:paraId="4138335B" w14:textId="1C12B14B"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Qui</w:t>
            </w:r>
            <w:r w:rsidR="00681422" w:rsidRPr="002A0731">
              <w:rPr>
                <w:color w:val="003541" w:themeColor="text1"/>
                <w:sz w:val="20"/>
                <w:szCs w:val="20"/>
                <w:lang w:val="fr-FR"/>
              </w:rPr>
              <w:t xml:space="preserve"> sont en congé rémunéré</w:t>
            </w:r>
          </w:p>
          <w:p w14:paraId="196DA657" w14:textId="5B25CF95" w:rsidR="00681422" w:rsidRPr="002A0731" w:rsidRDefault="002A0731" w:rsidP="00681422">
            <w:pPr>
              <w:pStyle w:val="Paragraphedeliste"/>
              <w:numPr>
                <w:ilvl w:val="0"/>
                <w:numId w:val="37"/>
              </w:numPr>
              <w:spacing w:after="60"/>
              <w:ind w:left="284" w:hanging="284"/>
              <w:contextualSpacing w:val="0"/>
              <w:jc w:val="left"/>
              <w:rPr>
                <w:color w:val="003541" w:themeColor="text1"/>
                <w:lang w:val="fr-FR"/>
              </w:rPr>
            </w:pPr>
            <w:r w:rsidRPr="002A0731">
              <w:rPr>
                <w:color w:val="003541" w:themeColor="text1"/>
                <w:sz w:val="20"/>
                <w:szCs w:val="20"/>
                <w:lang w:val="fr-FR"/>
              </w:rPr>
              <w:t>Qui</w:t>
            </w:r>
            <w:r w:rsidR="00681422" w:rsidRPr="002A0731">
              <w:rPr>
                <w:color w:val="003541" w:themeColor="text1"/>
                <w:sz w:val="20"/>
                <w:szCs w:val="20"/>
                <w:lang w:val="fr-FR"/>
              </w:rPr>
              <w:t xml:space="preserve"> sont en congé parental</w:t>
            </w:r>
          </w:p>
        </w:tc>
        <w:tc>
          <w:tcPr>
            <w:tcW w:w="4509" w:type="dxa"/>
          </w:tcPr>
          <w:p w14:paraId="7F19536C" w14:textId="77777777" w:rsidR="00681422" w:rsidRPr="002A0731" w:rsidRDefault="00681422" w:rsidP="00BF7EA9">
            <w:pPr>
              <w:pStyle w:val="TableParagraph"/>
              <w:spacing w:line="291" w:lineRule="exact"/>
              <w:ind w:left="76"/>
              <w:rPr>
                <w:rFonts w:asciiTheme="majorHAnsi" w:hAnsiTheme="majorHAnsi"/>
                <w:bCs/>
                <w:szCs w:val="20"/>
                <w:lang w:val="fr-FR"/>
              </w:rPr>
            </w:pPr>
            <w:r w:rsidRPr="002A0731">
              <w:rPr>
                <w:rFonts w:asciiTheme="majorHAnsi" w:hAnsiTheme="majorHAnsi"/>
                <w:bCs/>
                <w:color w:val="231F20"/>
                <w:szCs w:val="20"/>
                <w:lang w:val="fr-FR"/>
              </w:rPr>
              <w:t>En pratique :</w:t>
            </w:r>
          </w:p>
          <w:p w14:paraId="09A25B63" w14:textId="26E8C0A3"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681422" w:rsidRPr="002A0731">
              <w:rPr>
                <w:color w:val="003541" w:themeColor="text1"/>
                <w:sz w:val="20"/>
                <w:szCs w:val="20"/>
                <w:lang w:val="fr-FR"/>
              </w:rPr>
              <w:t xml:space="preserve"> agents contractuels doivent être bénéficiaires :</w:t>
            </w:r>
          </w:p>
          <w:p w14:paraId="34988FE6" w14:textId="5AE3999F"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D’un</w:t>
            </w:r>
            <w:r w:rsidR="00681422" w:rsidRPr="002A0731">
              <w:rPr>
                <w:color w:val="003541" w:themeColor="text1"/>
                <w:sz w:val="20"/>
                <w:szCs w:val="20"/>
                <w:lang w:val="fr-FR"/>
              </w:rPr>
              <w:t xml:space="preserve"> CDI au 1er janvier 2026</w:t>
            </w:r>
            <w:r w:rsidR="00EA4118">
              <w:rPr>
                <w:color w:val="003541" w:themeColor="text1"/>
                <w:sz w:val="20"/>
                <w:szCs w:val="20"/>
                <w:lang w:val="fr-FR"/>
              </w:rPr>
              <w:t xml:space="preserve"> </w:t>
            </w:r>
            <w:r w:rsidR="00681422" w:rsidRPr="002A0731">
              <w:rPr>
                <w:color w:val="003541" w:themeColor="text1"/>
                <w:sz w:val="20"/>
                <w:szCs w:val="20"/>
                <w:lang w:val="fr-FR"/>
              </w:rPr>
              <w:t>;</w:t>
            </w:r>
          </w:p>
          <w:p w14:paraId="5BD54777" w14:textId="77777777" w:rsidR="00681422" w:rsidRPr="002A0731" w:rsidRDefault="00681422" w:rsidP="002A0731">
            <w:pPr>
              <w:pStyle w:val="Paragraphedeliste"/>
              <w:spacing w:after="60"/>
              <w:ind w:left="284"/>
              <w:contextualSpacing w:val="0"/>
              <w:jc w:val="left"/>
              <w:rPr>
                <w:color w:val="003541" w:themeColor="text1"/>
                <w:sz w:val="20"/>
                <w:szCs w:val="20"/>
                <w:lang w:val="fr-FR"/>
              </w:rPr>
            </w:pPr>
            <w:proofErr w:type="gramStart"/>
            <w:r w:rsidRPr="002A0731">
              <w:rPr>
                <w:color w:val="003541" w:themeColor="text1"/>
                <w:sz w:val="20"/>
                <w:szCs w:val="20"/>
                <w:lang w:val="fr-FR"/>
              </w:rPr>
              <w:t>ou</w:t>
            </w:r>
            <w:proofErr w:type="gramEnd"/>
          </w:p>
          <w:p w14:paraId="20238310" w14:textId="444A131B"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D’un</w:t>
            </w:r>
            <w:r w:rsidR="00681422" w:rsidRPr="002A0731">
              <w:rPr>
                <w:color w:val="003541" w:themeColor="text1"/>
                <w:sz w:val="20"/>
                <w:szCs w:val="20"/>
                <w:lang w:val="fr-FR"/>
              </w:rPr>
              <w:t xml:space="preserve"> CDD d’une durée minimale de 6 mois depuis au moins 2 mois, soit depuis le 1er novembre 2025 au moins ;</w:t>
            </w:r>
          </w:p>
          <w:p w14:paraId="0D67C6B2" w14:textId="77777777" w:rsidR="00681422" w:rsidRPr="002A0731" w:rsidRDefault="00681422" w:rsidP="00681422">
            <w:pPr>
              <w:pStyle w:val="Paragraphedeliste"/>
              <w:spacing w:after="60"/>
              <w:ind w:left="284"/>
              <w:contextualSpacing w:val="0"/>
              <w:jc w:val="left"/>
              <w:rPr>
                <w:i/>
                <w:iCs/>
                <w:color w:val="6E6E6E" w:themeColor="background1" w:themeShade="80"/>
                <w:sz w:val="20"/>
                <w:szCs w:val="20"/>
                <w:u w:val="single"/>
                <w:lang w:val="fr-FR"/>
              </w:rPr>
            </w:pPr>
            <w:r w:rsidRPr="002A0731">
              <w:rPr>
                <w:i/>
                <w:iCs/>
                <w:color w:val="6E6E6E" w:themeColor="background1" w:themeShade="80"/>
                <w:sz w:val="20"/>
                <w:szCs w:val="20"/>
                <w:u w:val="single"/>
                <w:lang w:val="fr-FR"/>
              </w:rPr>
              <w:t>Exemples :</w:t>
            </w:r>
          </w:p>
          <w:p w14:paraId="613E51E2" w14:textId="77777777" w:rsidR="00681422" w:rsidRPr="002A0731" w:rsidRDefault="00681422" w:rsidP="00681422">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signé le 8 août 2025 pour une durée de 7 mois : l’agent est électeur</w:t>
            </w:r>
          </w:p>
          <w:p w14:paraId="2ED84649" w14:textId="31EE753E" w:rsidR="00681422" w:rsidRPr="002A0731" w:rsidRDefault="00681422" w:rsidP="00681422">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signé le 2 novembre 2025 pour 1 an : l’agent n’est pas électeur</w:t>
            </w:r>
          </w:p>
          <w:p w14:paraId="3A0D29AC" w14:textId="3FEF87BF" w:rsidR="00681422" w:rsidRPr="002A0731" w:rsidRDefault="00681422" w:rsidP="00681422">
            <w:pPr>
              <w:spacing w:after="60"/>
              <w:jc w:val="left"/>
              <w:rPr>
                <w:i/>
                <w:iCs/>
                <w:color w:val="6E6E6E" w:themeColor="background1" w:themeShade="80"/>
                <w:sz w:val="20"/>
                <w:szCs w:val="20"/>
                <w:lang w:val="fr-FR"/>
              </w:rPr>
            </w:pPr>
            <w:r w:rsidRPr="002A0731">
              <w:rPr>
                <w:i/>
                <w:iCs/>
                <w:color w:val="6E6E6E" w:themeColor="background1" w:themeShade="80"/>
                <w:sz w:val="20"/>
                <w:szCs w:val="20"/>
                <w:lang w:val="fr-FR"/>
              </w:rPr>
              <w:t xml:space="preserve">     </w:t>
            </w:r>
            <w:proofErr w:type="gramStart"/>
            <w:r w:rsidRPr="002A0731">
              <w:rPr>
                <w:i/>
                <w:iCs/>
                <w:color w:val="6E6E6E" w:themeColor="background1" w:themeShade="80"/>
                <w:sz w:val="20"/>
                <w:szCs w:val="20"/>
                <w:lang w:val="fr-FR"/>
              </w:rPr>
              <w:t>ou</w:t>
            </w:r>
            <w:proofErr w:type="gramEnd"/>
          </w:p>
          <w:p w14:paraId="26048C72" w14:textId="77777777" w:rsidR="00681422" w:rsidRPr="002A0731" w:rsidRDefault="00681422" w:rsidP="00681422">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reconduit successivement depuis au moins 6 mois, soit depuis le 1er juillet 2025 au moins.</w:t>
            </w:r>
          </w:p>
          <w:p w14:paraId="09DDCDA9" w14:textId="36B87696" w:rsidR="00681422" w:rsidRPr="002A0731" w:rsidRDefault="00BF7EA9" w:rsidP="00681422">
            <w:pPr>
              <w:spacing w:after="60"/>
              <w:jc w:val="left"/>
              <w:rPr>
                <w:rFonts w:asciiTheme="majorHAnsi" w:hAnsiTheme="majorHAnsi"/>
                <w:sz w:val="20"/>
                <w:szCs w:val="20"/>
                <w:lang w:val="fr-FR"/>
              </w:rPr>
            </w:pPr>
            <w:r w:rsidRPr="002A0731">
              <w:rPr>
                <w:rFonts w:asciiTheme="majorHAnsi" w:hAnsiTheme="majorHAnsi"/>
                <w:sz w:val="20"/>
                <w:szCs w:val="20"/>
                <w:lang w:val="fr-FR"/>
              </w:rPr>
              <w:t>S</w:t>
            </w:r>
            <w:r w:rsidR="00681422" w:rsidRPr="002A0731">
              <w:rPr>
                <w:rFonts w:asciiTheme="majorHAnsi" w:hAnsiTheme="majorHAnsi"/>
                <w:sz w:val="20"/>
                <w:szCs w:val="20"/>
                <w:lang w:val="fr-FR"/>
              </w:rPr>
              <w:t>ont également électeurs :</w:t>
            </w:r>
          </w:p>
          <w:p w14:paraId="1D27717D" w14:textId="620FCC8C"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681422" w:rsidRPr="002A0731">
              <w:rPr>
                <w:color w:val="003541" w:themeColor="text1"/>
                <w:sz w:val="20"/>
                <w:szCs w:val="20"/>
                <w:lang w:val="fr-FR"/>
              </w:rPr>
              <w:t xml:space="preserve"> assistants maternels ou assistants familiaux sur emploi permanent en position d’activité ou de congé parental</w:t>
            </w:r>
          </w:p>
          <w:p w14:paraId="445831D1" w14:textId="2E0DE671" w:rsidR="00681422" w:rsidRPr="002A0731" w:rsidRDefault="002A0731" w:rsidP="00681422">
            <w:pPr>
              <w:pStyle w:val="Paragraphedeliste"/>
              <w:numPr>
                <w:ilvl w:val="0"/>
                <w:numId w:val="37"/>
              </w:numPr>
              <w:spacing w:after="60"/>
              <w:ind w:left="284" w:hanging="284"/>
              <w:contextualSpacing w:val="0"/>
              <w:jc w:val="left"/>
              <w:rPr>
                <w:lang w:val="fr-FR"/>
              </w:rPr>
            </w:pPr>
            <w:r w:rsidRPr="002A0731">
              <w:rPr>
                <w:color w:val="003541" w:themeColor="text1"/>
                <w:sz w:val="20"/>
                <w:szCs w:val="20"/>
                <w:lang w:val="fr-FR"/>
              </w:rPr>
              <w:t>Les</w:t>
            </w:r>
            <w:r w:rsidR="00681422" w:rsidRPr="002A0731">
              <w:rPr>
                <w:color w:val="003541" w:themeColor="text1"/>
                <w:sz w:val="20"/>
                <w:szCs w:val="20"/>
                <w:lang w:val="fr-FR"/>
              </w:rPr>
              <w:t xml:space="preserve"> collaborateurs de cabinet</w:t>
            </w:r>
          </w:p>
        </w:tc>
      </w:tr>
      <w:tr w:rsidR="00681422" w:rsidRPr="002A0731" w14:paraId="232F2594" w14:textId="77777777" w:rsidTr="00BF7EA9">
        <w:trPr>
          <w:trHeight w:val="2925"/>
        </w:trPr>
        <w:tc>
          <w:tcPr>
            <w:tcW w:w="2265" w:type="dxa"/>
            <w:shd w:val="clear" w:color="auto" w:fill="96DCD2"/>
            <w:vAlign w:val="center"/>
          </w:tcPr>
          <w:p w14:paraId="525BFDD3" w14:textId="7C3538BD" w:rsidR="00681422" w:rsidRPr="002A0731" w:rsidRDefault="00BF7EA9" w:rsidP="00BF7EA9">
            <w:pPr>
              <w:rPr>
                <w:rFonts w:asciiTheme="majorHAnsi" w:hAnsiTheme="majorHAnsi"/>
                <w:lang w:val="fr-FR"/>
              </w:rPr>
            </w:pPr>
            <w:r w:rsidRPr="002A0731">
              <w:rPr>
                <w:rFonts w:asciiTheme="majorHAnsi" w:hAnsiTheme="majorHAnsi"/>
                <w:lang w:val="fr-FR"/>
              </w:rPr>
              <w:t xml:space="preserve">Agents </w:t>
            </w:r>
            <w:proofErr w:type="spellStart"/>
            <w:r w:rsidRPr="002A0731">
              <w:rPr>
                <w:rFonts w:asciiTheme="majorHAnsi" w:hAnsiTheme="majorHAnsi"/>
                <w:lang w:val="fr-FR"/>
              </w:rPr>
              <w:t>pluricommunaux</w:t>
            </w:r>
            <w:proofErr w:type="spellEnd"/>
            <w:r w:rsidRPr="002A0731">
              <w:rPr>
                <w:rFonts w:asciiTheme="majorHAnsi" w:hAnsiTheme="majorHAnsi"/>
                <w:lang w:val="fr-FR"/>
              </w:rPr>
              <w:t xml:space="preserve"> intercommunaux</w:t>
            </w:r>
          </w:p>
        </w:tc>
        <w:tc>
          <w:tcPr>
            <w:tcW w:w="3996" w:type="dxa"/>
          </w:tcPr>
          <w:p w14:paraId="080DE7BA" w14:textId="7B08F877"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681422" w:rsidRPr="002A0731">
              <w:rPr>
                <w:color w:val="003541" w:themeColor="text1"/>
                <w:sz w:val="20"/>
                <w:szCs w:val="20"/>
                <w:lang w:val="fr-FR"/>
              </w:rPr>
              <w:t xml:space="preserve"> agents titulaires d’un seul grade         employés par plusieurs collectivités (intercommunaux) sont électeurs dans chacune des collectivités qui les emploient lorsque les CST sont distincts.</w:t>
            </w:r>
          </w:p>
          <w:p w14:paraId="066F4949" w14:textId="472ECE62"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681422" w:rsidRPr="002A0731">
              <w:rPr>
                <w:color w:val="003541" w:themeColor="text1"/>
                <w:sz w:val="20"/>
                <w:szCs w:val="20"/>
                <w:lang w:val="fr-FR"/>
              </w:rPr>
              <w:t xml:space="preserve"> agents titulaires de plusieurs grades (</w:t>
            </w:r>
            <w:proofErr w:type="spellStart"/>
            <w:r w:rsidR="00681422" w:rsidRPr="002A0731">
              <w:rPr>
                <w:color w:val="003541" w:themeColor="text1"/>
                <w:sz w:val="20"/>
                <w:szCs w:val="20"/>
                <w:lang w:val="fr-FR"/>
              </w:rPr>
              <w:t>pluricommunaux</w:t>
            </w:r>
            <w:proofErr w:type="spellEnd"/>
            <w:r w:rsidR="00681422" w:rsidRPr="002A0731">
              <w:rPr>
                <w:color w:val="003541" w:themeColor="text1"/>
                <w:sz w:val="20"/>
                <w:szCs w:val="20"/>
                <w:lang w:val="fr-FR"/>
              </w:rPr>
              <w:t>) sont électeurs autant de fois qu’ils relèvent de CST différents.</w:t>
            </w:r>
          </w:p>
        </w:tc>
        <w:tc>
          <w:tcPr>
            <w:tcW w:w="4509" w:type="dxa"/>
          </w:tcPr>
          <w:p w14:paraId="765B2F36" w14:textId="1FB333E2" w:rsidR="00681422" w:rsidRPr="002A0731" w:rsidRDefault="00681422" w:rsidP="00681422">
            <w:pPr>
              <w:rPr>
                <w:color w:val="003541" w:themeColor="text1"/>
                <w:lang w:val="fr-FR"/>
              </w:rPr>
            </w:pPr>
            <w:r w:rsidRPr="002A0731">
              <w:rPr>
                <w:color w:val="003541" w:themeColor="text1"/>
                <w:sz w:val="20"/>
                <w:szCs w:val="20"/>
                <w:lang w:val="fr-FR"/>
              </w:rPr>
              <w:t>En revanche, ces agents inter/pluri- communaux ne sont électeurs qu’une seule fois, s’ils relèvent du CST placé auprès du CDG pour toutes leurs collectivités d’emplois.</w:t>
            </w:r>
          </w:p>
        </w:tc>
      </w:tr>
      <w:tr w:rsidR="00681422" w:rsidRPr="002A0731" w14:paraId="7AA22E83" w14:textId="77777777" w:rsidTr="00BF7EA9">
        <w:trPr>
          <w:trHeight w:val="803"/>
        </w:trPr>
        <w:tc>
          <w:tcPr>
            <w:tcW w:w="2265" w:type="dxa"/>
            <w:shd w:val="clear" w:color="auto" w:fill="96DCD2"/>
          </w:tcPr>
          <w:p w14:paraId="2AA40C2C" w14:textId="32138254" w:rsidR="00681422" w:rsidRPr="002A0731" w:rsidRDefault="00BF7EA9" w:rsidP="00BF7EA9">
            <w:pPr>
              <w:pStyle w:val="TableParagraph"/>
              <w:spacing w:before="27" w:line="290" w:lineRule="exact"/>
              <w:ind w:right="169"/>
              <w:jc w:val="both"/>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 xml:space="preserve">Agents </w:t>
            </w:r>
          </w:p>
          <w:p w14:paraId="7F5C4E9C" w14:textId="5F3789F7" w:rsidR="00681422" w:rsidRPr="002A0731" w:rsidRDefault="00BF7EA9" w:rsidP="00BF7EA9">
            <w:pPr>
              <w:pStyle w:val="TableParagraph"/>
              <w:spacing w:before="27" w:line="290" w:lineRule="exact"/>
              <w:ind w:right="169"/>
              <w:jc w:val="both"/>
              <w:rPr>
                <w:rFonts w:asciiTheme="majorHAnsi" w:eastAsiaTheme="minorHAnsi" w:hAnsiTheme="majorHAnsi" w:cstheme="minorBidi"/>
                <w:color w:val="333333"/>
                <w:sz w:val="22"/>
                <w:lang w:val="fr-FR"/>
              </w:rPr>
            </w:pPr>
            <w:proofErr w:type="gramStart"/>
            <w:r w:rsidRPr="002A0731">
              <w:rPr>
                <w:rFonts w:asciiTheme="majorHAnsi" w:eastAsiaTheme="minorHAnsi" w:hAnsiTheme="majorHAnsi" w:cstheme="minorBidi"/>
                <w:color w:val="333333"/>
                <w:sz w:val="22"/>
                <w:lang w:val="fr-FR"/>
              </w:rPr>
              <w:t>pris</w:t>
            </w:r>
            <w:proofErr w:type="gramEnd"/>
            <w:r w:rsidRPr="002A0731">
              <w:rPr>
                <w:rFonts w:asciiTheme="majorHAnsi" w:eastAsiaTheme="minorHAnsi" w:hAnsiTheme="majorHAnsi" w:cstheme="minorBidi"/>
                <w:color w:val="333333"/>
                <w:sz w:val="22"/>
                <w:lang w:val="fr-FR"/>
              </w:rPr>
              <w:t xml:space="preserve"> en</w:t>
            </w:r>
          </w:p>
          <w:p w14:paraId="62C15516" w14:textId="1A29EB39"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charge</w:t>
            </w:r>
            <w:proofErr w:type="gramEnd"/>
            <w:r w:rsidRPr="002A0731">
              <w:rPr>
                <w:rFonts w:asciiTheme="majorHAnsi" w:hAnsiTheme="majorHAnsi"/>
                <w:lang w:val="fr-FR"/>
              </w:rPr>
              <w:t xml:space="preserve"> par le CDG</w:t>
            </w:r>
          </w:p>
        </w:tc>
        <w:tc>
          <w:tcPr>
            <w:tcW w:w="8505" w:type="dxa"/>
            <w:gridSpan w:val="2"/>
          </w:tcPr>
          <w:p w14:paraId="0A0B9D67" w14:textId="71A584AB" w:rsidR="00681422" w:rsidRPr="002A0731" w:rsidRDefault="00681422" w:rsidP="00681422">
            <w:pPr>
              <w:rPr>
                <w:color w:val="003541" w:themeColor="text1"/>
                <w:sz w:val="20"/>
                <w:szCs w:val="20"/>
                <w:lang w:val="fr-FR"/>
              </w:rPr>
            </w:pPr>
            <w:r w:rsidRPr="002A0731">
              <w:rPr>
                <w:rFonts w:ascii="Segoe UI Symbol" w:hAnsi="Segoe UI Symbol" w:cs="Segoe UI Symbol"/>
                <w:color w:val="003541" w:themeColor="text1"/>
                <w:sz w:val="20"/>
                <w:szCs w:val="20"/>
                <w:lang w:val="fr-FR"/>
              </w:rPr>
              <w:t>L</w:t>
            </w:r>
            <w:r w:rsidRPr="002A0731">
              <w:rPr>
                <w:color w:val="003541" w:themeColor="text1"/>
                <w:sz w:val="20"/>
                <w:szCs w:val="20"/>
                <w:lang w:val="fr-FR"/>
              </w:rPr>
              <w:t xml:space="preserve">es agents pris en charge par le CDG relèvent du CST placé auprès du CDG </w:t>
            </w:r>
          </w:p>
        </w:tc>
      </w:tr>
      <w:tr w:rsidR="00681422" w:rsidRPr="002A0731" w14:paraId="4AD3D60A" w14:textId="77777777" w:rsidTr="00BF7EA9">
        <w:trPr>
          <w:trHeight w:val="918"/>
        </w:trPr>
        <w:tc>
          <w:tcPr>
            <w:tcW w:w="2265" w:type="dxa"/>
            <w:shd w:val="clear" w:color="auto" w:fill="96DCD2"/>
          </w:tcPr>
          <w:p w14:paraId="39A4D125" w14:textId="6E912A42" w:rsidR="00681422" w:rsidRPr="002A0731" w:rsidRDefault="00BF7EA9" w:rsidP="00BF7EA9">
            <w:pPr>
              <w:pStyle w:val="TableParagraph"/>
              <w:spacing w:before="9" w:line="290" w:lineRule="exact"/>
              <w:ind w:right="169"/>
              <w:jc w:val="both"/>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Majeurs</w:t>
            </w:r>
          </w:p>
          <w:p w14:paraId="3ADF5D56" w14:textId="3E127445"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en</w:t>
            </w:r>
            <w:proofErr w:type="gramEnd"/>
            <w:r w:rsidRPr="002A0731">
              <w:rPr>
                <w:rFonts w:asciiTheme="majorHAnsi" w:hAnsiTheme="majorHAnsi"/>
                <w:lang w:val="fr-FR"/>
              </w:rPr>
              <w:t xml:space="preserve"> curatelle et tutelle</w:t>
            </w:r>
          </w:p>
        </w:tc>
        <w:tc>
          <w:tcPr>
            <w:tcW w:w="8505" w:type="dxa"/>
            <w:gridSpan w:val="2"/>
          </w:tcPr>
          <w:p w14:paraId="260C8EED" w14:textId="5B85A293" w:rsidR="00681422" w:rsidRPr="002A0731" w:rsidRDefault="00681422" w:rsidP="00681422">
            <w:pPr>
              <w:rPr>
                <w:color w:val="003541" w:themeColor="text1"/>
                <w:sz w:val="20"/>
                <w:szCs w:val="20"/>
                <w:lang w:val="fr-FR"/>
              </w:rPr>
            </w:pPr>
            <w:r w:rsidRPr="002A0731">
              <w:rPr>
                <w:rFonts w:ascii="Segoe UI Symbol" w:hAnsi="Segoe UI Symbol" w:cs="Segoe UI Symbol"/>
                <w:color w:val="003541" w:themeColor="text1"/>
                <w:sz w:val="20"/>
                <w:szCs w:val="20"/>
                <w:lang w:val="fr-FR"/>
              </w:rPr>
              <w:t>L</w:t>
            </w:r>
            <w:r w:rsidRPr="002A0731">
              <w:rPr>
                <w:color w:val="003541" w:themeColor="text1"/>
                <w:sz w:val="20"/>
                <w:szCs w:val="20"/>
                <w:lang w:val="fr-FR"/>
              </w:rPr>
              <w:t>es agents placés sous curatelle et tutelle sont électeurs.</w:t>
            </w:r>
          </w:p>
        </w:tc>
      </w:tr>
      <w:tr w:rsidR="00681422" w:rsidRPr="002A0731" w14:paraId="5652AF8E" w14:textId="77777777" w:rsidTr="00BF7EA9">
        <w:trPr>
          <w:trHeight w:val="918"/>
        </w:trPr>
        <w:tc>
          <w:tcPr>
            <w:tcW w:w="2265" w:type="dxa"/>
            <w:shd w:val="clear" w:color="auto" w:fill="96DCD2"/>
          </w:tcPr>
          <w:p w14:paraId="30E102F9" w14:textId="25AC58E9" w:rsidR="00681422" w:rsidRPr="002A0731" w:rsidRDefault="00BF7EA9" w:rsidP="00BF7EA9">
            <w:pPr>
              <w:rPr>
                <w:rFonts w:asciiTheme="majorHAnsi" w:hAnsiTheme="majorHAnsi"/>
                <w:lang w:val="fr-FR"/>
              </w:rPr>
            </w:pPr>
            <w:r w:rsidRPr="002A0731">
              <w:rPr>
                <w:rFonts w:asciiTheme="majorHAnsi" w:hAnsiTheme="majorHAnsi"/>
                <w:lang w:val="fr-FR"/>
              </w:rPr>
              <w:t xml:space="preserve">Agents </w:t>
            </w:r>
          </w:p>
          <w:p w14:paraId="73182961" w14:textId="0AD928F7"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suspendus</w:t>
            </w:r>
            <w:proofErr w:type="gramEnd"/>
          </w:p>
        </w:tc>
        <w:tc>
          <w:tcPr>
            <w:tcW w:w="8505" w:type="dxa"/>
            <w:gridSpan w:val="2"/>
          </w:tcPr>
          <w:p w14:paraId="00F872A4" w14:textId="25E89E6E" w:rsidR="00681422" w:rsidRPr="002A0731" w:rsidRDefault="00681422" w:rsidP="00681422">
            <w:pPr>
              <w:rPr>
                <w:color w:val="003541" w:themeColor="text1"/>
                <w:lang w:val="fr-FR"/>
              </w:rPr>
            </w:pPr>
            <w:r w:rsidRPr="002A0731">
              <w:rPr>
                <w:rFonts w:ascii="Segoe UI Symbol" w:hAnsi="Segoe UI Symbol" w:cs="Segoe UI Symbol"/>
                <w:color w:val="003541" w:themeColor="text1"/>
                <w:sz w:val="20"/>
                <w:szCs w:val="20"/>
                <w:lang w:val="fr-FR"/>
              </w:rPr>
              <w:t>L</w:t>
            </w:r>
            <w:r w:rsidRPr="002A0731">
              <w:rPr>
                <w:color w:val="003541" w:themeColor="text1"/>
                <w:sz w:val="20"/>
                <w:szCs w:val="20"/>
                <w:lang w:val="fr-FR"/>
              </w:rPr>
              <w:t>es agents suspendus de leurs fonctions sont considérés en position d’activité, sont donc électeurs</w:t>
            </w:r>
          </w:p>
        </w:tc>
      </w:tr>
    </w:tbl>
    <w:p w14:paraId="3BC72376" w14:textId="7889D466" w:rsidR="00BF7EA9" w:rsidRPr="002A0731" w:rsidRDefault="00BF7EA9" w:rsidP="00681422">
      <w:pPr>
        <w:jc w:val="left"/>
        <w:rPr>
          <w:color w:val="2E8B7D" w:themeColor="background2" w:themeShade="80"/>
          <w:u w:val="single"/>
        </w:rPr>
      </w:pPr>
    </w:p>
    <w:p w14:paraId="5AA64AB5" w14:textId="77777777" w:rsidR="00BF7EA9" w:rsidRPr="002A0731" w:rsidRDefault="00BF7EA9">
      <w:pPr>
        <w:jc w:val="left"/>
        <w:rPr>
          <w:color w:val="2E8B7D" w:themeColor="background2" w:themeShade="80"/>
          <w:u w:val="single"/>
        </w:rPr>
      </w:pPr>
      <w:r w:rsidRPr="002A0731">
        <w:rPr>
          <w:color w:val="2E8B7D" w:themeColor="background2" w:themeShade="80"/>
          <w:u w:val="single"/>
        </w:rPr>
        <w:br w:type="page"/>
      </w:r>
    </w:p>
    <w:p w14:paraId="2081DB09" w14:textId="4C640364" w:rsidR="00BF7EA9" w:rsidRPr="002A0731" w:rsidRDefault="00BF7EA9" w:rsidP="00BF7EA9">
      <w:pPr>
        <w:rPr>
          <w:sz w:val="20"/>
          <w:szCs w:val="20"/>
        </w:rPr>
      </w:pPr>
      <w:r w:rsidRPr="002A0731">
        <w:rPr>
          <w:noProof/>
          <w:color w:val="2E8B7D" w:themeColor="background2" w:themeShade="80"/>
        </w:rPr>
        <w:lastRenderedPageBreak/>
        <w:drawing>
          <wp:anchor distT="0" distB="0" distL="114300" distR="114300" simplePos="0" relativeHeight="251663360" behindDoc="1" locked="0" layoutInCell="1" allowOverlap="1" wp14:anchorId="1C5D038A" wp14:editId="52CC4A3E">
            <wp:simplePos x="0" y="0"/>
            <wp:positionH relativeFrom="margin">
              <wp:align>left</wp:align>
            </wp:positionH>
            <wp:positionV relativeFrom="paragraph">
              <wp:posOffset>144780</wp:posOffset>
            </wp:positionV>
            <wp:extent cx="532800" cy="532765"/>
            <wp:effectExtent l="0" t="0" r="0" b="0"/>
            <wp:wrapTight wrapText="bothSides">
              <wp:wrapPolygon edited="0">
                <wp:start x="2317" y="772"/>
                <wp:lineTo x="1545" y="3862"/>
                <wp:lineTo x="1545" y="16219"/>
                <wp:lineTo x="2317" y="20081"/>
                <wp:lineTo x="18536" y="20081"/>
                <wp:lineTo x="19309" y="18536"/>
                <wp:lineTo x="19309" y="3862"/>
                <wp:lineTo x="18536" y="772"/>
                <wp:lineTo x="2317" y="772"/>
              </wp:wrapPolygon>
            </wp:wrapTight>
            <wp:docPr id="2" name="Graphique 2"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Fermer avec un remplissage uni"/>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3" r="-3"/>
                    <a:stretch/>
                  </pic:blipFill>
                  <pic:spPr bwMode="auto">
                    <a:xfrm>
                      <a:off x="0" y="0"/>
                      <a:ext cx="53280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CAA23" w14:textId="1AB1C6D2" w:rsidR="00BF7EA9" w:rsidRPr="002A0731" w:rsidRDefault="00BF7EA9" w:rsidP="00BF7EA9">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NE SONT PAS ÉLECTEURS AU 1ER JANVIER 2026 :</w:t>
      </w:r>
    </w:p>
    <w:p w14:paraId="6429F7D8" w14:textId="6B04D19E" w:rsidR="00D63333" w:rsidRPr="002A0731" w:rsidRDefault="00D63333">
      <w:pPr>
        <w:jc w:val="left"/>
        <w:rPr>
          <w:color w:val="2E8B7D" w:themeColor="background2" w:themeShade="80"/>
          <w:u w:val="single"/>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124"/>
        <w:gridCol w:w="8646"/>
      </w:tblGrid>
      <w:tr w:rsidR="00D11FB6" w:rsidRPr="002A0731" w14:paraId="0DC70CF3" w14:textId="77777777" w:rsidTr="002A0731">
        <w:trPr>
          <w:trHeight w:val="405"/>
        </w:trPr>
        <w:tc>
          <w:tcPr>
            <w:tcW w:w="2124" w:type="dxa"/>
            <w:shd w:val="clear" w:color="auto" w:fill="003541" w:themeFill="text1"/>
          </w:tcPr>
          <w:p w14:paraId="6B3A2EB6" w14:textId="10DC360F" w:rsidR="00D11FB6" w:rsidRPr="002A0731" w:rsidRDefault="00D11FB6" w:rsidP="00D11FB6">
            <w:pPr>
              <w:rPr>
                <w:rFonts w:asciiTheme="majorHAnsi" w:hAnsiTheme="majorHAnsi"/>
                <w:color w:val="FFFFFF"/>
                <w:lang w:val="fr-FR"/>
              </w:rPr>
            </w:pPr>
            <w:r w:rsidRPr="002A0731">
              <w:rPr>
                <w:rFonts w:asciiTheme="majorHAnsi" w:hAnsiTheme="majorHAnsi"/>
                <w:color w:val="FFFFFF"/>
                <w:lang w:val="fr-FR"/>
              </w:rPr>
              <w:t>QUALITE</w:t>
            </w:r>
          </w:p>
        </w:tc>
        <w:tc>
          <w:tcPr>
            <w:tcW w:w="8646" w:type="dxa"/>
            <w:shd w:val="clear" w:color="auto" w:fill="003541" w:themeFill="text1"/>
          </w:tcPr>
          <w:p w14:paraId="65AF3667" w14:textId="42826371" w:rsidR="00D11FB6" w:rsidRPr="002A0731" w:rsidRDefault="00D11FB6" w:rsidP="00D11FB6">
            <w:pPr>
              <w:rPr>
                <w:color w:val="FFFFFF"/>
                <w:sz w:val="20"/>
                <w:szCs w:val="20"/>
                <w:lang w:val="fr-FR"/>
              </w:rPr>
            </w:pPr>
            <w:r w:rsidRPr="002A0731">
              <w:rPr>
                <w:rFonts w:asciiTheme="majorHAnsi" w:hAnsiTheme="majorHAnsi"/>
                <w:color w:val="FFFFFF"/>
                <w:lang w:val="fr-FR"/>
              </w:rPr>
              <w:t>CONDITIONS</w:t>
            </w:r>
          </w:p>
        </w:tc>
      </w:tr>
      <w:tr w:rsidR="00D11FB6" w:rsidRPr="002A0731" w14:paraId="2609D430" w14:textId="77777777" w:rsidTr="007D7706">
        <w:trPr>
          <w:trHeight w:val="1050"/>
        </w:trPr>
        <w:tc>
          <w:tcPr>
            <w:tcW w:w="2124" w:type="dxa"/>
            <w:shd w:val="clear" w:color="auto" w:fill="96DCD2"/>
            <w:vAlign w:val="center"/>
          </w:tcPr>
          <w:p w14:paraId="0053E8B4" w14:textId="36AEAED4"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Vacataires</w:t>
            </w:r>
          </w:p>
        </w:tc>
        <w:tc>
          <w:tcPr>
            <w:tcW w:w="8646" w:type="dxa"/>
            <w:vAlign w:val="center"/>
          </w:tcPr>
          <w:p w14:paraId="2E12E5E2" w14:textId="4506A32B" w:rsidR="00D11FB6" w:rsidRPr="002A0731" w:rsidRDefault="00D11FB6" w:rsidP="00A70F00">
            <w:pPr>
              <w:rPr>
                <w:rFonts w:eastAsia="Times New Roman" w:cs="Times New Roman"/>
                <w:color w:val="003541" w:themeColor="text1"/>
                <w:lang w:val="fr-FR"/>
              </w:rPr>
            </w:pPr>
            <w:r w:rsidRPr="002A0731">
              <w:rPr>
                <w:color w:val="003541" w:themeColor="text1"/>
                <w:sz w:val="20"/>
                <w:szCs w:val="20"/>
                <w:lang w:val="fr-FR"/>
              </w:rPr>
              <w:t>Les agents vacataires, c’est-à-dire conformément à l’article R 331-1 CGFP, « engagés pour une tâche précise, ponctuelle et limitée à l’exécution d’actes déterminés » ne sont pas électeurs</w:t>
            </w:r>
          </w:p>
        </w:tc>
      </w:tr>
      <w:tr w:rsidR="00D11FB6" w:rsidRPr="002A0731" w14:paraId="289B6864" w14:textId="77777777" w:rsidTr="007D7706">
        <w:trPr>
          <w:trHeight w:val="1050"/>
        </w:trPr>
        <w:tc>
          <w:tcPr>
            <w:tcW w:w="2124" w:type="dxa"/>
            <w:shd w:val="clear" w:color="auto" w:fill="96DCD2"/>
            <w:vAlign w:val="center"/>
          </w:tcPr>
          <w:p w14:paraId="770C40F7" w14:textId="46BC9DBC"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Agents plac</w:t>
            </w:r>
            <w:r w:rsidR="002A0731">
              <w:rPr>
                <w:rFonts w:asciiTheme="majorHAnsi" w:eastAsiaTheme="minorHAnsi" w:hAnsiTheme="majorHAnsi" w:cstheme="minorBidi"/>
                <w:color w:val="333333"/>
                <w:sz w:val="22"/>
                <w:lang w:val="fr-FR"/>
              </w:rPr>
              <w:t>é</w:t>
            </w:r>
            <w:r w:rsidRPr="002A0731">
              <w:rPr>
                <w:rFonts w:asciiTheme="majorHAnsi" w:eastAsiaTheme="minorHAnsi" w:hAnsiTheme="majorHAnsi" w:cstheme="minorBidi"/>
                <w:color w:val="333333"/>
                <w:sz w:val="22"/>
                <w:lang w:val="fr-FR"/>
              </w:rPr>
              <w:t>s dans l’une des situations suivantes</w:t>
            </w:r>
          </w:p>
        </w:tc>
        <w:tc>
          <w:tcPr>
            <w:tcW w:w="8646" w:type="dxa"/>
          </w:tcPr>
          <w:p w14:paraId="25F5C156" w14:textId="44765C4A" w:rsidR="00D11FB6" w:rsidRPr="002A0731" w:rsidRDefault="002A0731" w:rsidP="00D11FB6">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Disponibilité</w:t>
            </w:r>
          </w:p>
          <w:p w14:paraId="2C2528CF" w14:textId="42D94454" w:rsidR="00D11FB6" w:rsidRPr="002A0731" w:rsidRDefault="002A0731" w:rsidP="00D11FB6">
            <w:pPr>
              <w:pStyle w:val="Paragraphedeliste"/>
              <w:numPr>
                <w:ilvl w:val="0"/>
                <w:numId w:val="37"/>
              </w:numPr>
              <w:spacing w:after="60"/>
              <w:ind w:left="284" w:hanging="284"/>
              <w:contextualSpacing w:val="0"/>
              <w:jc w:val="left"/>
              <w:rPr>
                <w:color w:val="003541" w:themeColor="text1"/>
                <w:lang w:val="fr-FR"/>
              </w:rPr>
            </w:pPr>
            <w:r w:rsidRPr="002A0731">
              <w:rPr>
                <w:color w:val="003541" w:themeColor="text1"/>
                <w:sz w:val="20"/>
                <w:szCs w:val="20"/>
                <w:lang w:val="fr-FR"/>
              </w:rPr>
              <w:t>Congé</w:t>
            </w:r>
            <w:r w:rsidR="00D11FB6" w:rsidRPr="002A0731">
              <w:rPr>
                <w:color w:val="003541" w:themeColor="text1"/>
                <w:sz w:val="20"/>
                <w:szCs w:val="20"/>
                <w:lang w:val="fr-FR"/>
              </w:rPr>
              <w:t xml:space="preserve"> spécial </w:t>
            </w:r>
          </w:p>
        </w:tc>
      </w:tr>
      <w:tr w:rsidR="00D11FB6" w:rsidRPr="002A0731" w14:paraId="2D28CF78" w14:textId="77777777" w:rsidTr="007D7706">
        <w:trPr>
          <w:trHeight w:val="1050"/>
        </w:trPr>
        <w:tc>
          <w:tcPr>
            <w:tcW w:w="2124" w:type="dxa"/>
            <w:shd w:val="clear" w:color="auto" w:fill="96DCD2"/>
            <w:vAlign w:val="center"/>
          </w:tcPr>
          <w:p w14:paraId="2A51B286" w14:textId="4AE3BACB"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Fonctionnaires territoriaux détachés auprès de la FPE ou FPH</w:t>
            </w:r>
          </w:p>
        </w:tc>
        <w:tc>
          <w:tcPr>
            <w:tcW w:w="8646" w:type="dxa"/>
            <w:vAlign w:val="center"/>
          </w:tcPr>
          <w:p w14:paraId="1B3A7861" w14:textId="40FC3B22" w:rsidR="00D11FB6" w:rsidRPr="002A0731" w:rsidRDefault="00D11FB6" w:rsidP="00D11FB6">
            <w:pPr>
              <w:rPr>
                <w:rStyle w:val="fontstyle01"/>
                <w:rFonts w:asciiTheme="minorHAnsi" w:hAnsiTheme="minorHAnsi"/>
                <w:color w:val="003541" w:themeColor="text1"/>
                <w:sz w:val="20"/>
                <w:szCs w:val="20"/>
                <w:lang w:val="fr-FR"/>
              </w:rPr>
            </w:pPr>
            <w:r w:rsidRPr="002A0731">
              <w:rPr>
                <w:color w:val="003541" w:themeColor="text1"/>
                <w:sz w:val="20"/>
                <w:szCs w:val="20"/>
                <w:lang w:val="fr-FR"/>
              </w:rPr>
              <w:t>Les fonctionnaires territoriaux détachés auprès de la Fonction Publique d’Etat ou de la Fonction Publique Hospitalière sont électeurs dans l’administration d’accueil.</w:t>
            </w:r>
          </w:p>
        </w:tc>
      </w:tr>
      <w:tr w:rsidR="00D11FB6" w:rsidRPr="002A0731" w14:paraId="67CAFAF8" w14:textId="77777777" w:rsidTr="007D7706">
        <w:trPr>
          <w:trHeight w:val="1050"/>
        </w:trPr>
        <w:tc>
          <w:tcPr>
            <w:tcW w:w="2124" w:type="dxa"/>
            <w:shd w:val="clear" w:color="auto" w:fill="96DCD2"/>
            <w:vAlign w:val="center"/>
          </w:tcPr>
          <w:p w14:paraId="1E1F6CFC" w14:textId="5C7BB7C5"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Agents exclus de leurs fonctions</w:t>
            </w:r>
          </w:p>
        </w:tc>
        <w:tc>
          <w:tcPr>
            <w:tcW w:w="8646" w:type="dxa"/>
          </w:tcPr>
          <w:p w14:paraId="304BDC0F" w14:textId="2B325C5A" w:rsidR="00D11FB6" w:rsidRPr="002A0731" w:rsidRDefault="00D11FB6" w:rsidP="00A70F00">
            <w:pPr>
              <w:rPr>
                <w:color w:val="003541" w:themeColor="text1"/>
                <w:sz w:val="20"/>
                <w:szCs w:val="20"/>
                <w:lang w:val="fr-FR"/>
              </w:rPr>
            </w:pPr>
            <w:r w:rsidRPr="002A0731">
              <w:rPr>
                <w:color w:val="003541" w:themeColor="text1"/>
                <w:sz w:val="20"/>
                <w:szCs w:val="20"/>
                <w:lang w:val="fr-FR"/>
              </w:rPr>
              <w:t xml:space="preserve">Les agents exclus de leurs fonctions à la suite de sanction disciplinaire </w:t>
            </w:r>
            <w:proofErr w:type="gramStart"/>
            <w:r w:rsidRPr="002A0731">
              <w:rPr>
                <w:color w:val="003541" w:themeColor="text1"/>
                <w:sz w:val="20"/>
                <w:szCs w:val="20"/>
                <w:lang w:val="fr-FR"/>
              </w:rPr>
              <w:t>à  la</w:t>
            </w:r>
            <w:proofErr w:type="gramEnd"/>
            <w:r w:rsidRPr="002A0731">
              <w:rPr>
                <w:color w:val="003541" w:themeColor="text1"/>
                <w:sz w:val="20"/>
                <w:szCs w:val="20"/>
                <w:lang w:val="fr-FR"/>
              </w:rPr>
              <w:t xml:space="preserve"> date du scrutin ne sont pas électeurs car ces agents ne sont pas en position d’activité.</w:t>
            </w:r>
          </w:p>
          <w:p w14:paraId="6946043D" w14:textId="6D139B06" w:rsidR="00D11FB6" w:rsidRPr="002A0731" w:rsidRDefault="00D11FB6" w:rsidP="00A70F00">
            <w:pPr>
              <w:rPr>
                <w:color w:val="003541" w:themeColor="text1"/>
                <w:sz w:val="20"/>
                <w:szCs w:val="20"/>
                <w:lang w:val="fr-FR"/>
              </w:rPr>
            </w:pPr>
            <w:r w:rsidRPr="002A0731">
              <w:rPr>
                <w:color w:val="003541" w:themeColor="text1"/>
                <w:sz w:val="20"/>
                <w:szCs w:val="20"/>
                <w:lang w:val="fr-FR"/>
              </w:rPr>
              <w:t>Il conviendrait donc que les collectivités soient attentives aux dates d’effet des sanctions d’exclusion de fonctions.</w:t>
            </w:r>
          </w:p>
          <w:p w14:paraId="242F1CCF" w14:textId="77777777" w:rsidR="00A70F00" w:rsidRPr="002A0731" w:rsidRDefault="00A70F00" w:rsidP="00A70F00">
            <w:pPr>
              <w:rPr>
                <w:color w:val="003541" w:themeColor="text1"/>
                <w:sz w:val="20"/>
                <w:szCs w:val="20"/>
                <w:lang w:val="fr-FR"/>
              </w:rPr>
            </w:pPr>
          </w:p>
          <w:p w14:paraId="36A4B545" w14:textId="3E1D7B5E" w:rsidR="00D11FB6" w:rsidRPr="002A0731" w:rsidRDefault="00D11FB6" w:rsidP="00D11FB6">
            <w:pPr>
              <w:rPr>
                <w:rStyle w:val="fontstyle01"/>
                <w:rFonts w:asciiTheme="minorHAnsi" w:hAnsiTheme="minorHAnsi"/>
                <w:color w:val="003541" w:themeColor="text1"/>
                <w:sz w:val="20"/>
                <w:szCs w:val="20"/>
                <w:lang w:val="fr-FR"/>
              </w:rPr>
            </w:pPr>
            <w:r w:rsidRPr="002A0731">
              <w:rPr>
                <w:color w:val="003541" w:themeColor="text1"/>
                <w:sz w:val="20"/>
                <w:szCs w:val="20"/>
                <w:lang w:val="fr-FR"/>
              </w:rPr>
              <w:t>IMPORTANT : en revanche, les agents suspendus de leurs fonctions sont considérés en position d’activité, et sont donc électeurs et éligibles.</w:t>
            </w:r>
          </w:p>
        </w:tc>
      </w:tr>
    </w:tbl>
    <w:p w14:paraId="32EA8D44" w14:textId="77777777" w:rsidR="00BF7EA9" w:rsidRPr="002A0731" w:rsidRDefault="00BF7EA9">
      <w:pPr>
        <w:jc w:val="left"/>
        <w:rPr>
          <w:color w:val="2E8B7D" w:themeColor="background2" w:themeShade="80"/>
          <w:u w:val="single"/>
        </w:rPr>
      </w:pPr>
    </w:p>
    <w:sectPr w:rsidR="00BF7EA9" w:rsidRPr="002A0731" w:rsidSect="00710FC8">
      <w:footerReference w:type="default" r:id="rId15"/>
      <w:headerReference w:type="first" r:id="rId16"/>
      <w:type w:val="continuous"/>
      <w:pgSz w:w="11906" w:h="16838" w:code="9"/>
      <w:pgMar w:top="567" w:right="567" w:bottom="284" w:left="56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C5913" w14:textId="77777777" w:rsidR="00BE629F" w:rsidRDefault="00BE629F" w:rsidP="00D536A6">
      <w:pPr>
        <w:spacing w:after="0" w:line="240" w:lineRule="auto"/>
      </w:pPr>
      <w:r>
        <w:separator/>
      </w:r>
    </w:p>
  </w:endnote>
  <w:endnote w:type="continuationSeparator" w:id="0">
    <w:p w14:paraId="514F1900" w14:textId="77777777" w:rsidR="00BE629F" w:rsidRDefault="00BE629F"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Bold">
    <w:panose1 w:val="000008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Konstanz">
    <w:panose1 w:val="00000500000000000000"/>
    <w:charset w:val="00"/>
    <w:family w:val="modern"/>
    <w:notTrueType/>
    <w:pitch w:val="variable"/>
    <w:sig w:usb0="00000007" w:usb1="00000000" w:usb2="00000000" w:usb3="00000000" w:csb0="00000093" w:csb1="00000000"/>
  </w:font>
  <w:font w:name="TrebuchetM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088920BD" w14:textId="77777777" w:rsidTr="004D7D63">
      <w:tc>
        <w:tcPr>
          <w:tcW w:w="9781" w:type="dxa"/>
        </w:tcPr>
        <w:p w14:paraId="17F1ED6E" w14:textId="00C3434B" w:rsidR="00174EED" w:rsidRPr="00B87EDF" w:rsidRDefault="005416BE" w:rsidP="00174EED">
          <w:pPr>
            <w:pStyle w:val="Pieddepage"/>
            <w:rPr>
              <w:sz w:val="18"/>
              <w:szCs w:val="18"/>
            </w:rPr>
          </w:pPr>
          <w:r>
            <w:rPr>
              <w:sz w:val="18"/>
              <w:szCs w:val="18"/>
            </w:rPr>
            <w:t>CDG 34 – Elections professionnelles 2026 – CST | Fiche pratique électeur</w:t>
          </w:r>
        </w:p>
      </w:tc>
      <w:tc>
        <w:tcPr>
          <w:tcW w:w="981" w:type="dxa"/>
        </w:tcPr>
        <w:p w14:paraId="372E5BEB"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Pr="00B87EDF">
            <w:rPr>
              <w:i/>
              <w:iCs/>
              <w:color w:val="B2B2B2"/>
              <w:sz w:val="18"/>
              <w:szCs w:val="18"/>
            </w:rPr>
            <w:t>1</w:t>
          </w:r>
          <w:r w:rsidRPr="00B87EDF">
            <w:rPr>
              <w:i/>
              <w:iCs/>
              <w:color w:val="B2B2B2"/>
              <w:sz w:val="18"/>
              <w:szCs w:val="18"/>
            </w:rPr>
            <w:fldChar w:fldCharType="end"/>
          </w:r>
        </w:p>
      </w:tc>
    </w:tr>
  </w:tbl>
  <w:p w14:paraId="0FB9A863"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5CA6B" w14:textId="77777777" w:rsidR="00BE629F" w:rsidRDefault="00BE629F" w:rsidP="00D536A6">
      <w:pPr>
        <w:spacing w:after="0" w:line="240" w:lineRule="auto"/>
      </w:pPr>
      <w:r>
        <w:separator/>
      </w:r>
    </w:p>
  </w:footnote>
  <w:footnote w:type="continuationSeparator" w:id="0">
    <w:p w14:paraId="0B99539C" w14:textId="77777777" w:rsidR="00BE629F" w:rsidRDefault="00BE629F"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6804"/>
    </w:tblGrid>
    <w:tr w:rsidR="00710FC8" w14:paraId="1DB2203F" w14:textId="77777777" w:rsidTr="00370318">
      <w:tc>
        <w:tcPr>
          <w:tcW w:w="3969" w:type="dxa"/>
        </w:tcPr>
        <w:p w14:paraId="4D0DB8C3" w14:textId="77777777" w:rsidR="00710FC8" w:rsidRDefault="00710FC8" w:rsidP="00710FC8">
          <w:pPr>
            <w:pStyle w:val="En-tte"/>
          </w:pPr>
          <w:bookmarkStart w:id="0" w:name="_Hlk171501230"/>
          <w:r>
            <w:rPr>
              <w:noProof/>
            </w:rPr>
            <w:drawing>
              <wp:inline distT="0" distB="0" distL="0" distR="0" wp14:anchorId="558BCABB" wp14:editId="6EED4A76">
                <wp:extent cx="2447925" cy="99377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inline>
            </w:drawing>
          </w:r>
        </w:p>
      </w:tc>
      <w:tc>
        <w:tcPr>
          <w:tcW w:w="6804" w:type="dxa"/>
          <w:vAlign w:val="center"/>
        </w:tcPr>
        <w:p w14:paraId="2275EE47" w14:textId="77777777" w:rsidR="00710FC8" w:rsidRPr="005416BE" w:rsidRDefault="00710FC8" w:rsidP="00710FC8">
          <w:pPr>
            <w:pStyle w:val="Titre"/>
            <w:ind w:left="567"/>
            <w:rPr>
              <w:sz w:val="36"/>
              <w:szCs w:val="36"/>
            </w:rPr>
          </w:pPr>
          <w:r w:rsidRPr="005416BE">
            <w:rPr>
              <w:sz w:val="36"/>
              <w:szCs w:val="36"/>
            </w:rPr>
            <w:t>Elections professionnelles 2026</w:t>
          </w:r>
        </w:p>
        <w:p w14:paraId="2142E0AD" w14:textId="77777777" w:rsidR="00710FC8" w:rsidRPr="005416BE" w:rsidRDefault="00710FC8" w:rsidP="00710FC8">
          <w:pPr>
            <w:pStyle w:val="Titre"/>
            <w:ind w:left="567"/>
            <w:rPr>
              <w:sz w:val="44"/>
              <w:szCs w:val="44"/>
            </w:rPr>
          </w:pPr>
          <w:r w:rsidRPr="005416BE">
            <w:rPr>
              <w:sz w:val="36"/>
              <w:szCs w:val="36"/>
            </w:rPr>
            <w:t>Recensement des effectifs</w:t>
          </w:r>
        </w:p>
      </w:tc>
    </w:tr>
    <w:bookmarkEnd w:id="0"/>
  </w:tbl>
  <w:p w14:paraId="107ECA69" w14:textId="77777777" w:rsidR="00710FC8" w:rsidRDefault="00710F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45" type="#_x0000_t75" style="width:125.25pt;height:125.25pt" o:bullet="t">
        <v:imagedata r:id="rId1" o:title="Sigle-BleuFondBlanc"/>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C41B5D"/>
    <w:multiLevelType w:val="hybridMultilevel"/>
    <w:tmpl w:val="3B2217BA"/>
    <w:lvl w:ilvl="0" w:tplc="0576D89A">
      <w:numFmt w:val="bullet"/>
      <w:lvlText w:val="-"/>
      <w:lvlJc w:val="left"/>
      <w:pPr>
        <w:ind w:left="720" w:hanging="360"/>
      </w:pPr>
      <w:rPr>
        <w:rFonts w:ascii="Konstanz Light" w:eastAsiaTheme="minorHAnsi" w:hAnsi="Konstanz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E01C00"/>
    <w:multiLevelType w:val="hybridMultilevel"/>
    <w:tmpl w:val="7EB0B814"/>
    <w:lvl w:ilvl="0" w:tplc="0B540014">
      <w:start w:val="18"/>
      <w:numFmt w:val="bullet"/>
      <w:lvlText w:val="-"/>
      <w:lvlJc w:val="left"/>
      <w:pPr>
        <w:ind w:left="437" w:hanging="360"/>
      </w:pPr>
      <w:rPr>
        <w:rFonts w:ascii="Calibri" w:eastAsia="Calibri" w:hAnsi="Calibri" w:cs="Calibri" w:hint="default"/>
        <w:color w:val="231F20"/>
        <w:w w:val="150"/>
        <w:sz w:val="28"/>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401F77"/>
    <w:multiLevelType w:val="hybridMultilevel"/>
    <w:tmpl w:val="C3D2C968"/>
    <w:lvl w:ilvl="0" w:tplc="5DB084BA">
      <w:start w:val="1"/>
      <w:numFmt w:val="bullet"/>
      <w:lvlText w:val="-"/>
      <w:lvlJc w:val="left"/>
      <w:pPr>
        <w:ind w:left="720" w:hanging="360"/>
      </w:pPr>
      <w:rPr>
        <w:rFonts w:ascii="Konstanz Light" w:hAnsi="Konstanz Ligh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E0807"/>
    <w:multiLevelType w:val="hybridMultilevel"/>
    <w:tmpl w:val="66B225D2"/>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D5AEF7B2">
      <w:numFmt w:val="bullet"/>
      <w:lvlText w:val="•"/>
      <w:lvlJc w:val="left"/>
      <w:pPr>
        <w:ind w:left="484" w:hanging="356"/>
      </w:pPr>
      <w:rPr>
        <w:rFonts w:hint="default"/>
        <w:lang w:val="fr-FR" w:eastAsia="en-US" w:bidi="ar-SA"/>
      </w:rPr>
    </w:lvl>
    <w:lvl w:ilvl="2" w:tplc="093E0F68">
      <w:numFmt w:val="bullet"/>
      <w:lvlText w:val="•"/>
      <w:lvlJc w:val="left"/>
      <w:pPr>
        <w:ind w:left="888" w:hanging="356"/>
      </w:pPr>
      <w:rPr>
        <w:rFonts w:hint="default"/>
        <w:lang w:val="fr-FR" w:eastAsia="en-US" w:bidi="ar-SA"/>
      </w:rPr>
    </w:lvl>
    <w:lvl w:ilvl="3" w:tplc="737E225A">
      <w:numFmt w:val="bullet"/>
      <w:lvlText w:val="•"/>
      <w:lvlJc w:val="left"/>
      <w:pPr>
        <w:ind w:left="1292" w:hanging="356"/>
      </w:pPr>
      <w:rPr>
        <w:rFonts w:hint="default"/>
        <w:lang w:val="fr-FR" w:eastAsia="en-US" w:bidi="ar-SA"/>
      </w:rPr>
    </w:lvl>
    <w:lvl w:ilvl="4" w:tplc="3C2A7D5C">
      <w:numFmt w:val="bullet"/>
      <w:lvlText w:val="•"/>
      <w:lvlJc w:val="left"/>
      <w:pPr>
        <w:ind w:left="1696" w:hanging="356"/>
      </w:pPr>
      <w:rPr>
        <w:rFonts w:hint="default"/>
        <w:lang w:val="fr-FR" w:eastAsia="en-US" w:bidi="ar-SA"/>
      </w:rPr>
    </w:lvl>
    <w:lvl w:ilvl="5" w:tplc="B14883CA">
      <w:numFmt w:val="bullet"/>
      <w:lvlText w:val="•"/>
      <w:lvlJc w:val="left"/>
      <w:pPr>
        <w:ind w:left="2100" w:hanging="356"/>
      </w:pPr>
      <w:rPr>
        <w:rFonts w:hint="default"/>
        <w:lang w:val="fr-FR" w:eastAsia="en-US" w:bidi="ar-SA"/>
      </w:rPr>
    </w:lvl>
    <w:lvl w:ilvl="6" w:tplc="6450ECC8">
      <w:numFmt w:val="bullet"/>
      <w:lvlText w:val="•"/>
      <w:lvlJc w:val="left"/>
      <w:pPr>
        <w:ind w:left="2504" w:hanging="356"/>
      </w:pPr>
      <w:rPr>
        <w:rFonts w:hint="default"/>
        <w:lang w:val="fr-FR" w:eastAsia="en-US" w:bidi="ar-SA"/>
      </w:rPr>
    </w:lvl>
    <w:lvl w:ilvl="7" w:tplc="7ABE55B8">
      <w:numFmt w:val="bullet"/>
      <w:lvlText w:val="•"/>
      <w:lvlJc w:val="left"/>
      <w:pPr>
        <w:ind w:left="2908" w:hanging="356"/>
      </w:pPr>
      <w:rPr>
        <w:rFonts w:hint="default"/>
        <w:lang w:val="fr-FR" w:eastAsia="en-US" w:bidi="ar-SA"/>
      </w:rPr>
    </w:lvl>
    <w:lvl w:ilvl="8" w:tplc="F5FA1394">
      <w:numFmt w:val="bullet"/>
      <w:lvlText w:val="•"/>
      <w:lvlJc w:val="left"/>
      <w:pPr>
        <w:ind w:left="3312" w:hanging="356"/>
      </w:pPr>
      <w:rPr>
        <w:rFonts w:hint="default"/>
        <w:lang w:val="fr-FR" w:eastAsia="en-US" w:bidi="ar-SA"/>
      </w:rPr>
    </w:lvl>
  </w:abstractNum>
  <w:abstractNum w:abstractNumId="23" w15:restartNumberingAfterBreak="0">
    <w:nsid w:val="1EEB59C9"/>
    <w:multiLevelType w:val="hybridMultilevel"/>
    <w:tmpl w:val="F22C080C"/>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75943D12">
      <w:numFmt w:val="bullet"/>
      <w:lvlText w:val="•"/>
      <w:lvlJc w:val="left"/>
      <w:pPr>
        <w:ind w:left="484" w:hanging="356"/>
      </w:pPr>
      <w:rPr>
        <w:rFonts w:hint="default"/>
        <w:lang w:val="fr-FR" w:eastAsia="en-US" w:bidi="ar-SA"/>
      </w:rPr>
    </w:lvl>
    <w:lvl w:ilvl="2" w:tplc="2CA04A6E">
      <w:numFmt w:val="bullet"/>
      <w:lvlText w:val="•"/>
      <w:lvlJc w:val="left"/>
      <w:pPr>
        <w:ind w:left="888" w:hanging="356"/>
      </w:pPr>
      <w:rPr>
        <w:rFonts w:hint="default"/>
        <w:lang w:val="fr-FR" w:eastAsia="en-US" w:bidi="ar-SA"/>
      </w:rPr>
    </w:lvl>
    <w:lvl w:ilvl="3" w:tplc="AE929586">
      <w:numFmt w:val="bullet"/>
      <w:lvlText w:val="•"/>
      <w:lvlJc w:val="left"/>
      <w:pPr>
        <w:ind w:left="1292" w:hanging="356"/>
      </w:pPr>
      <w:rPr>
        <w:rFonts w:hint="default"/>
        <w:lang w:val="fr-FR" w:eastAsia="en-US" w:bidi="ar-SA"/>
      </w:rPr>
    </w:lvl>
    <w:lvl w:ilvl="4" w:tplc="D9AADE90">
      <w:numFmt w:val="bullet"/>
      <w:lvlText w:val="•"/>
      <w:lvlJc w:val="left"/>
      <w:pPr>
        <w:ind w:left="1696" w:hanging="356"/>
      </w:pPr>
      <w:rPr>
        <w:rFonts w:hint="default"/>
        <w:lang w:val="fr-FR" w:eastAsia="en-US" w:bidi="ar-SA"/>
      </w:rPr>
    </w:lvl>
    <w:lvl w:ilvl="5" w:tplc="BAE2011C">
      <w:numFmt w:val="bullet"/>
      <w:lvlText w:val="•"/>
      <w:lvlJc w:val="left"/>
      <w:pPr>
        <w:ind w:left="2100" w:hanging="356"/>
      </w:pPr>
      <w:rPr>
        <w:rFonts w:hint="default"/>
        <w:lang w:val="fr-FR" w:eastAsia="en-US" w:bidi="ar-SA"/>
      </w:rPr>
    </w:lvl>
    <w:lvl w:ilvl="6" w:tplc="E27A208A">
      <w:numFmt w:val="bullet"/>
      <w:lvlText w:val="•"/>
      <w:lvlJc w:val="left"/>
      <w:pPr>
        <w:ind w:left="2504" w:hanging="356"/>
      </w:pPr>
      <w:rPr>
        <w:rFonts w:hint="default"/>
        <w:lang w:val="fr-FR" w:eastAsia="en-US" w:bidi="ar-SA"/>
      </w:rPr>
    </w:lvl>
    <w:lvl w:ilvl="7" w:tplc="C9AEB44E">
      <w:numFmt w:val="bullet"/>
      <w:lvlText w:val="•"/>
      <w:lvlJc w:val="left"/>
      <w:pPr>
        <w:ind w:left="2908" w:hanging="356"/>
      </w:pPr>
      <w:rPr>
        <w:rFonts w:hint="default"/>
        <w:lang w:val="fr-FR" w:eastAsia="en-US" w:bidi="ar-SA"/>
      </w:rPr>
    </w:lvl>
    <w:lvl w:ilvl="8" w:tplc="B95EEA9E">
      <w:numFmt w:val="bullet"/>
      <w:lvlText w:val="•"/>
      <w:lvlJc w:val="left"/>
      <w:pPr>
        <w:ind w:left="3312" w:hanging="356"/>
      </w:pPr>
      <w:rPr>
        <w:rFonts w:hint="default"/>
        <w:lang w:val="fr-FR" w:eastAsia="en-US" w:bidi="ar-SA"/>
      </w:rPr>
    </w:lvl>
  </w:abstractNum>
  <w:abstractNum w:abstractNumId="24"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2"/>
  </w:num>
  <w:num w:numId="4">
    <w:abstractNumId w:val="34"/>
  </w:num>
  <w:num w:numId="5">
    <w:abstractNumId w:val="14"/>
  </w:num>
  <w:num w:numId="6">
    <w:abstractNumId w:val="11"/>
  </w:num>
  <w:num w:numId="7">
    <w:abstractNumId w:val="10"/>
  </w:num>
  <w:num w:numId="8">
    <w:abstractNumId w:val="19"/>
  </w:num>
  <w:num w:numId="9">
    <w:abstractNumId w:val="36"/>
  </w:num>
  <w:num w:numId="10">
    <w:abstractNumId w:val="13"/>
  </w:num>
  <w:num w:numId="11">
    <w:abstractNumId w:val="26"/>
  </w:num>
  <w:num w:numId="12">
    <w:abstractNumId w:val="33"/>
  </w:num>
  <w:num w:numId="13">
    <w:abstractNumId w:val="28"/>
  </w:num>
  <w:num w:numId="14">
    <w:abstractNumId w:val="35"/>
  </w:num>
  <w:num w:numId="15">
    <w:abstractNumId w:val="18"/>
  </w:num>
  <w:num w:numId="16">
    <w:abstractNumId w:val="29"/>
  </w:num>
  <w:num w:numId="17">
    <w:abstractNumId w:val="3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8"/>
  </w:num>
  <w:num w:numId="29">
    <w:abstractNumId w:val="27"/>
  </w:num>
  <w:num w:numId="30">
    <w:abstractNumId w:val="16"/>
  </w:num>
  <w:num w:numId="31">
    <w:abstractNumId w:val="17"/>
  </w:num>
  <w:num w:numId="32">
    <w:abstractNumId w:val="25"/>
  </w:num>
  <w:num w:numId="33">
    <w:abstractNumId w:val="37"/>
  </w:num>
  <w:num w:numId="34">
    <w:abstractNumId w:val="30"/>
  </w:num>
  <w:num w:numId="35">
    <w:abstractNumId w:val="22"/>
  </w:num>
  <w:num w:numId="36">
    <w:abstractNumId w:val="15"/>
  </w:num>
  <w:num w:numId="37">
    <w:abstractNumId w:val="20"/>
  </w:num>
  <w:num w:numId="38">
    <w:abstractNumId w:val="1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6BE"/>
    <w:rsid w:val="00035DD8"/>
    <w:rsid w:val="00037B20"/>
    <w:rsid w:val="0009020A"/>
    <w:rsid w:val="000B1F84"/>
    <w:rsid w:val="000B43F1"/>
    <w:rsid w:val="000B5006"/>
    <w:rsid w:val="000C5575"/>
    <w:rsid w:val="0010139E"/>
    <w:rsid w:val="00150C65"/>
    <w:rsid w:val="001531C4"/>
    <w:rsid w:val="00174EED"/>
    <w:rsid w:val="001A3D45"/>
    <w:rsid w:val="001B42FB"/>
    <w:rsid w:val="001F2193"/>
    <w:rsid w:val="00221486"/>
    <w:rsid w:val="00236488"/>
    <w:rsid w:val="002702DD"/>
    <w:rsid w:val="00276616"/>
    <w:rsid w:val="002A0731"/>
    <w:rsid w:val="00305290"/>
    <w:rsid w:val="0031355E"/>
    <w:rsid w:val="00381DF4"/>
    <w:rsid w:val="003925C1"/>
    <w:rsid w:val="003A4965"/>
    <w:rsid w:val="003D30BF"/>
    <w:rsid w:val="00406E59"/>
    <w:rsid w:val="004549DA"/>
    <w:rsid w:val="0047400F"/>
    <w:rsid w:val="00496722"/>
    <w:rsid w:val="004A622D"/>
    <w:rsid w:val="005353B7"/>
    <w:rsid w:val="005416BE"/>
    <w:rsid w:val="005553D7"/>
    <w:rsid w:val="00574B49"/>
    <w:rsid w:val="005B6BB4"/>
    <w:rsid w:val="005D6377"/>
    <w:rsid w:val="00660B0F"/>
    <w:rsid w:val="006748C1"/>
    <w:rsid w:val="00681422"/>
    <w:rsid w:val="00701617"/>
    <w:rsid w:val="00710116"/>
    <w:rsid w:val="00710FC8"/>
    <w:rsid w:val="007205D3"/>
    <w:rsid w:val="007214AF"/>
    <w:rsid w:val="007323B1"/>
    <w:rsid w:val="0077279E"/>
    <w:rsid w:val="00780950"/>
    <w:rsid w:val="0079782A"/>
    <w:rsid w:val="007D7F86"/>
    <w:rsid w:val="007E29C3"/>
    <w:rsid w:val="0082366D"/>
    <w:rsid w:val="0083071B"/>
    <w:rsid w:val="008934BB"/>
    <w:rsid w:val="008D47CE"/>
    <w:rsid w:val="00902F87"/>
    <w:rsid w:val="0090700F"/>
    <w:rsid w:val="009A579A"/>
    <w:rsid w:val="009C0DD5"/>
    <w:rsid w:val="00A01805"/>
    <w:rsid w:val="00A70F00"/>
    <w:rsid w:val="00A83434"/>
    <w:rsid w:val="00AA577C"/>
    <w:rsid w:val="00AC1B5E"/>
    <w:rsid w:val="00AF38DE"/>
    <w:rsid w:val="00B02430"/>
    <w:rsid w:val="00B563D1"/>
    <w:rsid w:val="00B65083"/>
    <w:rsid w:val="00B85142"/>
    <w:rsid w:val="00B87EDF"/>
    <w:rsid w:val="00BA1E47"/>
    <w:rsid w:val="00BA68E0"/>
    <w:rsid w:val="00BE629F"/>
    <w:rsid w:val="00BF7EA9"/>
    <w:rsid w:val="00C404C1"/>
    <w:rsid w:val="00D11FB6"/>
    <w:rsid w:val="00D36263"/>
    <w:rsid w:val="00D536A6"/>
    <w:rsid w:val="00D63333"/>
    <w:rsid w:val="00D7579C"/>
    <w:rsid w:val="00DD0D57"/>
    <w:rsid w:val="00DD0EB0"/>
    <w:rsid w:val="00E15D7C"/>
    <w:rsid w:val="00E57E5A"/>
    <w:rsid w:val="00EA4118"/>
    <w:rsid w:val="00EF7B8C"/>
    <w:rsid w:val="00F46B02"/>
    <w:rsid w:val="00F71B28"/>
    <w:rsid w:val="00F90F30"/>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E364C"/>
  <w15:chartTrackingRefBased/>
  <w15:docId w15:val="{49A38081-2066-499C-8780-6D375EB3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BF"/>
    <w:pPr>
      <w:jc w:val="both"/>
    </w:pPr>
    <w:rPr>
      <w:color w:val="333333"/>
      <w:sz w:val="22"/>
    </w:rPr>
  </w:style>
  <w:style w:type="paragraph" w:styleId="Titre1">
    <w:name w:val="heading 1"/>
    <w:basedOn w:val="Normal"/>
    <w:next w:val="Normal"/>
    <w:link w:val="Titre1Car"/>
    <w:autoRedefine/>
    <w:uiPriority w:val="9"/>
    <w:qFormat/>
    <w:rsid w:val="005416BE"/>
    <w:pPr>
      <w:keepNext/>
      <w:keepLines/>
      <w:spacing w:before="360" w:line="240" w:lineRule="auto"/>
      <w:outlineLvl w:val="0"/>
    </w:pPr>
    <w:rPr>
      <w:rFonts w:ascii="Konstanz Black" w:eastAsiaTheme="majorEastAsia" w:hAnsi="Konstanz Black" w:cstheme="majorBidi"/>
      <w:color w:val="FFAA32" w:themeColor="accent2"/>
      <w:sz w:val="32"/>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16BE"/>
    <w:rPr>
      <w:rFonts w:ascii="Konstanz Black" w:eastAsiaTheme="majorEastAsia" w:hAnsi="Konstanz Black" w:cstheme="majorBidi"/>
      <w:color w:val="FFAA32" w:themeColor="accent2"/>
      <w:sz w:val="32"/>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3925C1"/>
    <w:pPr>
      <w:spacing w:after="0"/>
    </w:pPr>
    <w:rPr>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1"/>
    <w:unhideWhenUsed/>
    <w:qFormat/>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table" w:customStyle="1" w:styleId="TableNormal">
    <w:name w:val="Table Normal"/>
    <w:uiPriority w:val="2"/>
    <w:semiHidden/>
    <w:unhideWhenUsed/>
    <w:qFormat/>
    <w:rsid w:val="005416BE"/>
    <w:pPr>
      <w:widowControl w:val="0"/>
      <w:autoSpaceDE w:val="0"/>
      <w:autoSpaceDN w:val="0"/>
      <w:spacing w:after="0" w:line="240" w:lineRule="auto"/>
    </w:pPr>
    <w:rPr>
      <w:rFonts w:asciiTheme="minorHAnsi" w:eastAsiaTheme="minorHAnsi" w:hAnsiTheme="minorHAns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16BE"/>
    <w:pPr>
      <w:widowControl w:val="0"/>
      <w:autoSpaceDE w:val="0"/>
      <w:autoSpaceDN w:val="0"/>
      <w:spacing w:after="0" w:line="240" w:lineRule="auto"/>
      <w:jc w:val="left"/>
    </w:pPr>
    <w:rPr>
      <w:rFonts w:eastAsia="Calibri" w:cs="Calibri"/>
      <w:color w:val="auto"/>
      <w:sz w:val="20"/>
      <w:szCs w:val="22"/>
    </w:rPr>
  </w:style>
  <w:style w:type="character" w:customStyle="1" w:styleId="fontstyle01">
    <w:name w:val="fontstyle01"/>
    <w:basedOn w:val="Policepardfaut"/>
    <w:rsid w:val="005416BE"/>
    <w:rPr>
      <w:rFonts w:ascii="TrebuchetMS" w:hAnsi="TrebuchetMS"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50546889"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gifrance.gouv.fr/codes/article_lc/LEGIARTI000050546893" TargetMode="External"/><Relationship Id="rId4" Type="http://schemas.openxmlformats.org/officeDocument/2006/relationships/settings" Target="settings.xml"/><Relationship Id="rId9" Type="http://schemas.openxmlformats.org/officeDocument/2006/relationships/hyperlink" Target="https://www.legifrance.gouv.fr/codes/article_lc/LEGIARTI000050546893" TargetMode="Externa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72</TotalTime>
  <Pages>4</Pages>
  <Words>1027</Words>
  <Characters>5649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Sabrina</cp:lastModifiedBy>
  <cp:revision>2</cp:revision>
  <dcterms:created xsi:type="dcterms:W3CDTF">2025-12-01T13:05:00Z</dcterms:created>
  <dcterms:modified xsi:type="dcterms:W3CDTF">2025-12-01T15:53:00Z</dcterms:modified>
</cp:coreProperties>
</file>